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C36E2" w14:textId="4B018482" w:rsidR="000E73FE" w:rsidRPr="004F3879" w:rsidRDefault="007B2557" w:rsidP="001C424F">
      <w:pPr>
        <w:spacing w:after="0" w:line="276" w:lineRule="auto"/>
        <w:rPr>
          <w:rFonts w:asciiTheme="majorHAnsi" w:hAnsiTheme="majorHAnsi" w:cstheme="majorHAnsi"/>
          <w:sz w:val="32"/>
          <w:szCs w:val="32"/>
        </w:rPr>
      </w:pPr>
      <w:r w:rsidRPr="004F3879">
        <w:rPr>
          <w:rFonts w:asciiTheme="majorHAnsi" w:hAnsiTheme="majorHAnsi" w:cstheme="majorHAnsi"/>
          <w:sz w:val="32"/>
          <w:szCs w:val="32"/>
        </w:rPr>
        <w:t>Samen onderzoek doen in de (algemene) praktijk: hoe doe je dat?</w:t>
      </w:r>
    </w:p>
    <w:p w14:paraId="72217CA0" w14:textId="4D2C800E" w:rsidR="00724794" w:rsidRPr="004F3879" w:rsidRDefault="00724794" w:rsidP="00724794">
      <w:pPr>
        <w:tabs>
          <w:tab w:val="num" w:pos="720"/>
        </w:tabs>
        <w:spacing w:after="0" w:line="276" w:lineRule="auto"/>
        <w:rPr>
          <w:rFonts w:cstheme="minorHAnsi"/>
          <w:b/>
          <w:bCs/>
          <w:sz w:val="40"/>
          <w:szCs w:val="40"/>
        </w:rPr>
      </w:pPr>
      <w:r w:rsidRPr="004F3879">
        <w:rPr>
          <w:rFonts w:cstheme="minorHAnsi"/>
          <w:b/>
          <w:bCs/>
          <w:sz w:val="40"/>
          <w:szCs w:val="40"/>
        </w:rPr>
        <w:t xml:space="preserve">‘Durf groot te denken en </w:t>
      </w:r>
      <w:proofErr w:type="spellStart"/>
      <w:r w:rsidRPr="004F3879">
        <w:rPr>
          <w:rFonts w:cstheme="minorHAnsi"/>
          <w:b/>
          <w:bCs/>
          <w:i/>
          <w:iCs/>
          <w:sz w:val="40"/>
          <w:szCs w:val="40"/>
        </w:rPr>
        <w:t>just</w:t>
      </w:r>
      <w:proofErr w:type="spellEnd"/>
      <w:r w:rsidRPr="004F3879">
        <w:rPr>
          <w:rFonts w:cstheme="minorHAnsi"/>
          <w:b/>
          <w:bCs/>
          <w:i/>
          <w:iCs/>
          <w:sz w:val="40"/>
          <w:szCs w:val="40"/>
        </w:rPr>
        <w:t xml:space="preserve"> do </w:t>
      </w:r>
      <w:proofErr w:type="spellStart"/>
      <w:r w:rsidRPr="004F3879">
        <w:rPr>
          <w:rFonts w:cstheme="minorHAnsi"/>
          <w:b/>
          <w:bCs/>
          <w:i/>
          <w:iCs/>
          <w:sz w:val="40"/>
          <w:szCs w:val="40"/>
        </w:rPr>
        <w:t>it</w:t>
      </w:r>
      <w:proofErr w:type="spellEnd"/>
      <w:r w:rsidRPr="004F3879">
        <w:rPr>
          <w:rFonts w:cstheme="minorHAnsi"/>
          <w:b/>
          <w:bCs/>
          <w:sz w:val="40"/>
          <w:szCs w:val="40"/>
        </w:rPr>
        <w:t>!’</w:t>
      </w:r>
    </w:p>
    <w:p w14:paraId="29E71B4B" w14:textId="77777777" w:rsidR="00724794" w:rsidRPr="004F3879" w:rsidRDefault="00724794" w:rsidP="001C424F">
      <w:pPr>
        <w:spacing w:after="0" w:line="276" w:lineRule="auto"/>
        <w:rPr>
          <w:rFonts w:cstheme="minorHAnsi"/>
          <w:sz w:val="24"/>
          <w:szCs w:val="24"/>
        </w:rPr>
      </w:pPr>
    </w:p>
    <w:p w14:paraId="5AA0F9EA" w14:textId="7FBAB6B3" w:rsidR="00C96B8A" w:rsidRPr="004F3879" w:rsidRDefault="000F5C24" w:rsidP="001C424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3879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FFE23F" wp14:editId="0D088D09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043113" cy="2724150"/>
            <wp:effectExtent l="0" t="0" r="0" b="0"/>
            <wp:wrapSquare wrapText="bothSides"/>
            <wp:docPr id="1031713831" name="Afbeelding 1" descr="Afbeelding met buitenshuis, gebouw, huis, ra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713831" name="Afbeelding 1" descr="Afbeelding met buitenshuis, gebouw, huis, raam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3113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5DB" w:rsidRPr="004F3879">
        <w:rPr>
          <w:rFonts w:cstheme="minorHAnsi"/>
          <w:b/>
          <w:bCs/>
          <w:sz w:val="24"/>
          <w:szCs w:val="24"/>
        </w:rPr>
        <w:t>Van zorgevaluatie tot geneesmiddelenonderzoek: de wetenschap in de algemene praktijk bloeit en</w:t>
      </w:r>
      <w:r w:rsidR="00C96B8A" w:rsidRPr="004F3879">
        <w:rPr>
          <w:rFonts w:cstheme="minorHAnsi"/>
          <w:b/>
          <w:bCs/>
          <w:sz w:val="24"/>
          <w:szCs w:val="24"/>
        </w:rPr>
        <w:t xml:space="preserve"> draagt in belangrijke mate bij aan goede en zinvolle zorg voor kinderen.</w:t>
      </w:r>
      <w:r w:rsidR="00A235DB" w:rsidRPr="004F3879">
        <w:rPr>
          <w:rFonts w:cstheme="minorHAnsi"/>
          <w:b/>
          <w:bCs/>
          <w:sz w:val="24"/>
          <w:szCs w:val="24"/>
        </w:rPr>
        <w:t xml:space="preserve"> Dat </w:t>
      </w:r>
      <w:r w:rsidR="00C96B8A" w:rsidRPr="004F3879">
        <w:rPr>
          <w:rFonts w:cstheme="minorHAnsi"/>
          <w:b/>
          <w:bCs/>
          <w:sz w:val="24"/>
          <w:szCs w:val="24"/>
        </w:rPr>
        <w:t xml:space="preserve">bleek </w:t>
      </w:r>
      <w:r w:rsidR="00A235DB" w:rsidRPr="004F3879">
        <w:rPr>
          <w:rFonts w:cstheme="minorHAnsi"/>
          <w:b/>
          <w:bCs/>
          <w:sz w:val="24"/>
          <w:szCs w:val="24"/>
        </w:rPr>
        <w:t>op vrijdag 8 november tijdens d</w:t>
      </w:r>
      <w:r w:rsidR="00DE52BF" w:rsidRPr="004F3879">
        <w:rPr>
          <w:rFonts w:cstheme="minorHAnsi"/>
          <w:b/>
          <w:bCs/>
          <w:sz w:val="24"/>
          <w:szCs w:val="24"/>
        </w:rPr>
        <w:t>e derde NVK Wetenschapsdag</w:t>
      </w:r>
      <w:r w:rsidR="00A235DB" w:rsidRPr="004F3879">
        <w:rPr>
          <w:rFonts w:cstheme="minorHAnsi"/>
          <w:b/>
          <w:bCs/>
          <w:sz w:val="24"/>
          <w:szCs w:val="24"/>
        </w:rPr>
        <w:t xml:space="preserve">. Zo’n 60 </w:t>
      </w:r>
      <w:r w:rsidR="00DB439D" w:rsidRPr="004F3879">
        <w:rPr>
          <w:rFonts w:cstheme="minorHAnsi"/>
          <w:b/>
          <w:bCs/>
          <w:sz w:val="24"/>
          <w:szCs w:val="24"/>
        </w:rPr>
        <w:t>deelnemers</w:t>
      </w:r>
      <w:r w:rsidR="00A235DB" w:rsidRPr="004F3879">
        <w:rPr>
          <w:rFonts w:cstheme="minorHAnsi"/>
          <w:b/>
          <w:bCs/>
          <w:sz w:val="24"/>
          <w:szCs w:val="24"/>
        </w:rPr>
        <w:t xml:space="preserve"> uit algemene</w:t>
      </w:r>
      <w:r w:rsidR="004E049A" w:rsidRPr="004F3879">
        <w:rPr>
          <w:rFonts w:cstheme="minorHAnsi"/>
          <w:b/>
          <w:bCs/>
          <w:sz w:val="24"/>
          <w:szCs w:val="24"/>
        </w:rPr>
        <w:t xml:space="preserve">- </w:t>
      </w:r>
      <w:r w:rsidR="00A235DB" w:rsidRPr="004F3879">
        <w:rPr>
          <w:rFonts w:cstheme="minorHAnsi"/>
          <w:b/>
          <w:bCs/>
          <w:sz w:val="24"/>
          <w:szCs w:val="24"/>
        </w:rPr>
        <w:t xml:space="preserve">en academische centra </w:t>
      </w:r>
      <w:r w:rsidR="00C96B8A" w:rsidRPr="004F3879">
        <w:rPr>
          <w:rFonts w:cstheme="minorHAnsi"/>
          <w:b/>
          <w:bCs/>
          <w:sz w:val="24"/>
          <w:szCs w:val="24"/>
        </w:rPr>
        <w:t>deelden hun kennis en ervaring.</w:t>
      </w:r>
    </w:p>
    <w:p w14:paraId="0B9E3CB2" w14:textId="77777777" w:rsidR="001C424F" w:rsidRPr="004F3879" w:rsidRDefault="001C424F" w:rsidP="001C424F">
      <w:pPr>
        <w:spacing w:after="0" w:line="276" w:lineRule="auto"/>
        <w:rPr>
          <w:rFonts w:cstheme="minorHAnsi"/>
          <w:sz w:val="24"/>
          <w:szCs w:val="24"/>
        </w:rPr>
      </w:pPr>
    </w:p>
    <w:p w14:paraId="1D1DE934" w14:textId="73C85130" w:rsidR="00C90560" w:rsidRPr="004F3879" w:rsidRDefault="00493B30" w:rsidP="001C424F">
      <w:pPr>
        <w:spacing w:after="0" w:line="276" w:lineRule="auto"/>
        <w:rPr>
          <w:rFonts w:cstheme="minorHAnsi"/>
          <w:sz w:val="24"/>
          <w:szCs w:val="24"/>
        </w:rPr>
      </w:pPr>
      <w:r w:rsidRPr="004F3879">
        <w:rPr>
          <w:rFonts w:cstheme="minorHAnsi"/>
          <w:sz w:val="24"/>
          <w:szCs w:val="24"/>
        </w:rPr>
        <w:t xml:space="preserve">Nadat Clara van </w:t>
      </w:r>
      <w:proofErr w:type="spellStart"/>
      <w:r w:rsidRPr="004F3879">
        <w:rPr>
          <w:rFonts w:cstheme="minorHAnsi"/>
          <w:sz w:val="24"/>
          <w:szCs w:val="24"/>
        </w:rPr>
        <w:t>Karnebeek</w:t>
      </w:r>
      <w:proofErr w:type="spellEnd"/>
      <w:r w:rsidRPr="004F3879">
        <w:rPr>
          <w:rFonts w:cstheme="minorHAnsi"/>
          <w:sz w:val="24"/>
          <w:szCs w:val="24"/>
        </w:rPr>
        <w:t xml:space="preserve"> en Lisanne van Leeuwen</w:t>
      </w:r>
      <w:r w:rsidR="00C96B8A" w:rsidRPr="004F3879">
        <w:rPr>
          <w:rFonts w:cstheme="minorHAnsi"/>
          <w:sz w:val="24"/>
          <w:szCs w:val="24"/>
        </w:rPr>
        <w:t xml:space="preserve">, </w:t>
      </w:r>
      <w:r w:rsidRPr="004F3879">
        <w:rPr>
          <w:rFonts w:cstheme="minorHAnsi"/>
          <w:sz w:val="24"/>
          <w:szCs w:val="24"/>
        </w:rPr>
        <w:t>respectievelijk voorzitter en lid van de commissie Wetenschap</w:t>
      </w:r>
      <w:r w:rsidR="00C96B8A" w:rsidRPr="004F3879">
        <w:rPr>
          <w:rFonts w:cstheme="minorHAnsi"/>
          <w:sz w:val="24"/>
          <w:szCs w:val="24"/>
        </w:rPr>
        <w:t>,</w:t>
      </w:r>
      <w:r w:rsidRPr="004F3879">
        <w:rPr>
          <w:rFonts w:cstheme="minorHAnsi"/>
          <w:sz w:val="24"/>
          <w:szCs w:val="24"/>
        </w:rPr>
        <w:t xml:space="preserve"> </w:t>
      </w:r>
      <w:r w:rsidR="00BE480A" w:rsidRPr="004F3879">
        <w:rPr>
          <w:rFonts w:cstheme="minorHAnsi"/>
          <w:sz w:val="24"/>
          <w:szCs w:val="24"/>
        </w:rPr>
        <w:t xml:space="preserve">de aanwezigen welkom </w:t>
      </w:r>
      <w:r w:rsidR="007F54A3" w:rsidRPr="004F3879">
        <w:rPr>
          <w:rFonts w:cstheme="minorHAnsi"/>
          <w:sz w:val="24"/>
          <w:szCs w:val="24"/>
        </w:rPr>
        <w:t>h</w:t>
      </w:r>
      <w:r w:rsidR="00BE480A" w:rsidRPr="004F3879">
        <w:rPr>
          <w:rFonts w:cstheme="minorHAnsi"/>
          <w:sz w:val="24"/>
          <w:szCs w:val="24"/>
        </w:rPr>
        <w:t xml:space="preserve">eten, </w:t>
      </w:r>
      <w:r w:rsidR="007F54A3" w:rsidRPr="004F3879">
        <w:rPr>
          <w:rFonts w:cstheme="minorHAnsi"/>
          <w:sz w:val="24"/>
          <w:szCs w:val="24"/>
        </w:rPr>
        <w:t>i</w:t>
      </w:r>
      <w:r w:rsidRPr="004F3879">
        <w:rPr>
          <w:rFonts w:cstheme="minorHAnsi"/>
          <w:sz w:val="24"/>
          <w:szCs w:val="24"/>
        </w:rPr>
        <w:t xml:space="preserve">s het woord aan Frans </w:t>
      </w:r>
      <w:proofErr w:type="spellStart"/>
      <w:r w:rsidRPr="004F3879">
        <w:rPr>
          <w:rFonts w:cstheme="minorHAnsi"/>
          <w:sz w:val="24"/>
          <w:szCs w:val="24"/>
        </w:rPr>
        <w:t>Plötz</w:t>
      </w:r>
      <w:proofErr w:type="spellEnd"/>
      <w:r w:rsidR="007F54A3" w:rsidRPr="004F3879">
        <w:rPr>
          <w:rFonts w:cstheme="minorHAnsi"/>
          <w:sz w:val="24"/>
          <w:szCs w:val="24"/>
        </w:rPr>
        <w:t xml:space="preserve">. </w:t>
      </w:r>
      <w:r w:rsidR="00012035" w:rsidRPr="004F3879">
        <w:rPr>
          <w:rFonts w:cstheme="minorHAnsi"/>
          <w:sz w:val="24"/>
          <w:szCs w:val="24"/>
        </w:rPr>
        <w:t xml:space="preserve">Als er iemand is die de passie voor onderzoek weet over te brengen dan is het wel deze kinderarts en </w:t>
      </w:r>
      <w:r w:rsidR="00BE480A" w:rsidRPr="004F3879">
        <w:rPr>
          <w:rFonts w:cstheme="minorHAnsi"/>
          <w:sz w:val="24"/>
          <w:szCs w:val="24"/>
        </w:rPr>
        <w:t xml:space="preserve">hoogleraar </w:t>
      </w:r>
      <w:hyperlink r:id="rId9" w:history="1">
        <w:r w:rsidR="00BE480A" w:rsidRPr="004F3879">
          <w:rPr>
            <w:rStyle w:val="Hyperlink"/>
            <w:rFonts w:cstheme="minorHAnsi"/>
            <w:sz w:val="24"/>
            <w:szCs w:val="24"/>
          </w:rPr>
          <w:t>Zorgevaluatie</w:t>
        </w:r>
      </w:hyperlink>
      <w:r w:rsidR="00E65ECB" w:rsidRPr="004F3879">
        <w:rPr>
          <w:rFonts w:cstheme="minorHAnsi"/>
          <w:sz w:val="24"/>
          <w:szCs w:val="24"/>
        </w:rPr>
        <w:t>: “</w:t>
      </w:r>
      <w:r w:rsidR="002D0247" w:rsidRPr="004F3879">
        <w:rPr>
          <w:rFonts w:cstheme="minorHAnsi"/>
          <w:sz w:val="24"/>
          <w:szCs w:val="24"/>
        </w:rPr>
        <w:t>Z</w:t>
      </w:r>
      <w:r w:rsidR="007F54A3" w:rsidRPr="004F3879">
        <w:rPr>
          <w:rFonts w:cstheme="minorHAnsi"/>
          <w:sz w:val="24"/>
          <w:szCs w:val="24"/>
        </w:rPr>
        <w:t xml:space="preserve">orgevaluatieonderzoek </w:t>
      </w:r>
      <w:r w:rsidR="001D30D3" w:rsidRPr="004F3879">
        <w:rPr>
          <w:rFonts w:cstheme="minorHAnsi"/>
          <w:sz w:val="24"/>
          <w:szCs w:val="24"/>
        </w:rPr>
        <w:t xml:space="preserve">doen </w:t>
      </w:r>
      <w:r w:rsidR="007F54A3" w:rsidRPr="004F3879">
        <w:rPr>
          <w:rFonts w:cstheme="minorHAnsi"/>
          <w:sz w:val="24"/>
          <w:szCs w:val="24"/>
        </w:rPr>
        <w:t>is hartstikke leuk</w:t>
      </w:r>
      <w:r w:rsidR="001C424F" w:rsidRPr="004F3879">
        <w:rPr>
          <w:rFonts w:cstheme="minorHAnsi"/>
          <w:sz w:val="24"/>
          <w:szCs w:val="24"/>
        </w:rPr>
        <w:t>, en eigenlijk heel simpel</w:t>
      </w:r>
      <w:r w:rsidR="00973F62" w:rsidRPr="004F3879">
        <w:rPr>
          <w:rFonts w:cstheme="minorHAnsi"/>
          <w:sz w:val="24"/>
          <w:szCs w:val="24"/>
        </w:rPr>
        <w:t xml:space="preserve">. </w:t>
      </w:r>
      <w:r w:rsidR="001C424F" w:rsidRPr="004F3879">
        <w:rPr>
          <w:rFonts w:cstheme="minorHAnsi"/>
          <w:sz w:val="24"/>
          <w:szCs w:val="24"/>
        </w:rPr>
        <w:t xml:space="preserve">In de kern gaat het om meten om te weten. En met kennis kun je </w:t>
      </w:r>
      <w:r w:rsidR="005172E4" w:rsidRPr="004F3879">
        <w:rPr>
          <w:rFonts w:cstheme="minorHAnsi"/>
          <w:sz w:val="24"/>
          <w:szCs w:val="24"/>
        </w:rPr>
        <w:t>de praktijk bijsturen.</w:t>
      </w:r>
      <w:r w:rsidR="002D0247" w:rsidRPr="004F3879">
        <w:rPr>
          <w:rFonts w:cstheme="minorHAnsi"/>
          <w:sz w:val="24"/>
          <w:szCs w:val="24"/>
        </w:rPr>
        <w:t>”</w:t>
      </w:r>
      <w:r w:rsidR="001D30D3" w:rsidRPr="004F3879">
        <w:rPr>
          <w:rFonts w:cstheme="minorHAnsi"/>
          <w:sz w:val="24"/>
          <w:szCs w:val="24"/>
        </w:rPr>
        <w:t xml:space="preserve"> Aan de hand van zijn eigen onderzoek naar antibiotica </w:t>
      </w:r>
      <w:r w:rsidR="00973F62" w:rsidRPr="004F3879">
        <w:rPr>
          <w:rFonts w:cstheme="minorHAnsi"/>
          <w:sz w:val="24"/>
          <w:szCs w:val="24"/>
        </w:rPr>
        <w:t>bij</w:t>
      </w:r>
      <w:r w:rsidR="001D30D3" w:rsidRPr="004F3879">
        <w:rPr>
          <w:rFonts w:cstheme="minorHAnsi"/>
          <w:sz w:val="24"/>
          <w:szCs w:val="24"/>
        </w:rPr>
        <w:t xml:space="preserve"> </w:t>
      </w:r>
      <w:proofErr w:type="spellStart"/>
      <w:r w:rsidR="001D30D3" w:rsidRPr="004F3879">
        <w:rPr>
          <w:rFonts w:cstheme="minorHAnsi"/>
          <w:sz w:val="24"/>
          <w:szCs w:val="24"/>
        </w:rPr>
        <w:t>Early</w:t>
      </w:r>
      <w:proofErr w:type="spellEnd"/>
      <w:r w:rsidR="001D30D3" w:rsidRPr="004F3879">
        <w:rPr>
          <w:rFonts w:cstheme="minorHAnsi"/>
          <w:sz w:val="24"/>
          <w:szCs w:val="24"/>
        </w:rPr>
        <w:t xml:space="preserve"> </w:t>
      </w:r>
      <w:proofErr w:type="spellStart"/>
      <w:r w:rsidR="001D30D3" w:rsidRPr="004F3879">
        <w:rPr>
          <w:rFonts w:cstheme="minorHAnsi"/>
          <w:sz w:val="24"/>
          <w:szCs w:val="24"/>
        </w:rPr>
        <w:t>Onset</w:t>
      </w:r>
      <w:proofErr w:type="spellEnd"/>
      <w:r w:rsidR="001D30D3" w:rsidRPr="004F3879">
        <w:rPr>
          <w:rFonts w:cstheme="minorHAnsi"/>
          <w:sz w:val="24"/>
          <w:szCs w:val="24"/>
        </w:rPr>
        <w:t xml:space="preserve"> Sepsis maakt hij </w:t>
      </w:r>
      <w:r w:rsidR="00647AFF" w:rsidRPr="004F3879">
        <w:rPr>
          <w:rFonts w:cstheme="minorHAnsi"/>
          <w:sz w:val="24"/>
          <w:szCs w:val="24"/>
        </w:rPr>
        <w:t>glashelder</w:t>
      </w:r>
      <w:r w:rsidR="001D30D3" w:rsidRPr="004F3879">
        <w:rPr>
          <w:rFonts w:cstheme="minorHAnsi"/>
          <w:sz w:val="24"/>
          <w:szCs w:val="24"/>
        </w:rPr>
        <w:t xml:space="preserve"> hoe je vanuit verwondering over een dagelijkse </w:t>
      </w:r>
      <w:r w:rsidR="00973F62" w:rsidRPr="004F3879">
        <w:rPr>
          <w:rFonts w:cstheme="minorHAnsi"/>
          <w:sz w:val="24"/>
          <w:szCs w:val="24"/>
        </w:rPr>
        <w:t>routine</w:t>
      </w:r>
      <w:r w:rsidR="001D30D3" w:rsidRPr="004F3879">
        <w:rPr>
          <w:rFonts w:cstheme="minorHAnsi"/>
          <w:sz w:val="24"/>
          <w:szCs w:val="24"/>
        </w:rPr>
        <w:t xml:space="preserve"> stap voor stap </w:t>
      </w:r>
      <w:r w:rsidR="00647AFF" w:rsidRPr="004F3879">
        <w:rPr>
          <w:rFonts w:cstheme="minorHAnsi"/>
          <w:sz w:val="24"/>
          <w:szCs w:val="24"/>
        </w:rPr>
        <w:t>een onderzoek opzet tot en met implementatie</w:t>
      </w:r>
      <w:r w:rsidR="00EF06E2" w:rsidRPr="004F3879">
        <w:rPr>
          <w:rFonts w:cstheme="minorHAnsi"/>
          <w:sz w:val="24"/>
          <w:szCs w:val="24"/>
        </w:rPr>
        <w:t xml:space="preserve"> in de praktijk. </w:t>
      </w:r>
      <w:r w:rsidR="003B3330" w:rsidRPr="004F3879">
        <w:rPr>
          <w:rFonts w:cstheme="minorHAnsi"/>
          <w:sz w:val="24"/>
          <w:szCs w:val="24"/>
        </w:rPr>
        <w:t>Frans</w:t>
      </w:r>
      <w:r w:rsidR="004E049A" w:rsidRPr="004F3879">
        <w:rPr>
          <w:rFonts w:cstheme="minorHAnsi"/>
          <w:sz w:val="24"/>
          <w:szCs w:val="24"/>
        </w:rPr>
        <w:t xml:space="preserve"> </w:t>
      </w:r>
      <w:r w:rsidR="00DA7C47" w:rsidRPr="004F3879">
        <w:rPr>
          <w:rFonts w:cstheme="minorHAnsi"/>
          <w:sz w:val="24"/>
          <w:szCs w:val="24"/>
        </w:rPr>
        <w:t>vertelt over de</w:t>
      </w:r>
      <w:r w:rsidR="00E4146E" w:rsidRPr="004F3879">
        <w:rPr>
          <w:rFonts w:cstheme="minorHAnsi"/>
          <w:sz w:val="24"/>
          <w:szCs w:val="24"/>
        </w:rPr>
        <w:t xml:space="preserve"> hobbels en onzekerheden voor wie op onderzoek gaat. </w:t>
      </w:r>
      <w:r w:rsidR="002D0247" w:rsidRPr="004F3879">
        <w:rPr>
          <w:rFonts w:cstheme="minorHAnsi"/>
          <w:sz w:val="24"/>
          <w:szCs w:val="24"/>
        </w:rPr>
        <w:t>“</w:t>
      </w:r>
      <w:r w:rsidR="00E4146E" w:rsidRPr="004F3879">
        <w:rPr>
          <w:rFonts w:cstheme="minorHAnsi"/>
          <w:sz w:val="24"/>
          <w:szCs w:val="24"/>
        </w:rPr>
        <w:t>Maar voor veel van wat wij</w:t>
      </w:r>
      <w:r w:rsidR="00C01FC9" w:rsidRPr="004F3879">
        <w:rPr>
          <w:rFonts w:cstheme="minorHAnsi"/>
          <w:sz w:val="24"/>
          <w:szCs w:val="24"/>
        </w:rPr>
        <w:t xml:space="preserve"> doen</w:t>
      </w:r>
      <w:r w:rsidR="00E4146E" w:rsidRPr="004F3879">
        <w:rPr>
          <w:rFonts w:cstheme="minorHAnsi"/>
          <w:sz w:val="24"/>
          <w:szCs w:val="24"/>
        </w:rPr>
        <w:t>, is geen deugdelijk bewijs. L</w:t>
      </w:r>
      <w:r w:rsidR="00B46BA6" w:rsidRPr="004F3879">
        <w:rPr>
          <w:rFonts w:cstheme="minorHAnsi"/>
          <w:sz w:val="24"/>
          <w:szCs w:val="24"/>
        </w:rPr>
        <w:t xml:space="preserve">aten we zorgen dat die </w:t>
      </w:r>
      <w:proofErr w:type="spellStart"/>
      <w:r w:rsidR="00B46BA6" w:rsidRPr="004F3879">
        <w:rPr>
          <w:rFonts w:cstheme="minorHAnsi"/>
          <w:sz w:val="24"/>
          <w:szCs w:val="24"/>
        </w:rPr>
        <w:t>evidence</w:t>
      </w:r>
      <w:proofErr w:type="spellEnd"/>
      <w:r w:rsidR="00B46BA6" w:rsidRPr="004F3879">
        <w:rPr>
          <w:rFonts w:cstheme="minorHAnsi"/>
          <w:sz w:val="24"/>
          <w:szCs w:val="24"/>
        </w:rPr>
        <w:t xml:space="preserve"> er komt</w:t>
      </w:r>
      <w:r w:rsidR="003F784F" w:rsidRPr="004F3879">
        <w:rPr>
          <w:rFonts w:cstheme="minorHAnsi"/>
          <w:sz w:val="24"/>
          <w:szCs w:val="24"/>
        </w:rPr>
        <w:t xml:space="preserve"> en de zorg verbeteren.</w:t>
      </w:r>
      <w:r w:rsidR="003B2683" w:rsidRPr="004F3879">
        <w:rPr>
          <w:rFonts w:cstheme="minorHAnsi"/>
          <w:sz w:val="24"/>
          <w:szCs w:val="24"/>
        </w:rPr>
        <w:t xml:space="preserve"> Onderzoeksresultaten uit</w:t>
      </w:r>
      <w:r w:rsidR="00074026" w:rsidRPr="004F3879">
        <w:rPr>
          <w:rFonts w:cstheme="minorHAnsi"/>
          <w:sz w:val="24"/>
          <w:szCs w:val="24"/>
        </w:rPr>
        <w:t xml:space="preserve"> </w:t>
      </w:r>
      <w:r w:rsidR="00DB439D" w:rsidRPr="004F3879">
        <w:rPr>
          <w:rFonts w:cstheme="minorHAnsi"/>
          <w:sz w:val="24"/>
          <w:szCs w:val="24"/>
        </w:rPr>
        <w:t xml:space="preserve">het eigen centrum </w:t>
      </w:r>
      <w:r w:rsidR="003B2683" w:rsidRPr="004F3879">
        <w:rPr>
          <w:rFonts w:cstheme="minorHAnsi"/>
          <w:sz w:val="24"/>
          <w:szCs w:val="24"/>
        </w:rPr>
        <w:t>zijn</w:t>
      </w:r>
      <w:r w:rsidR="00074026" w:rsidRPr="004F3879">
        <w:rPr>
          <w:rFonts w:cstheme="minorHAnsi"/>
          <w:sz w:val="24"/>
          <w:szCs w:val="24"/>
        </w:rPr>
        <w:t xml:space="preserve"> een dijk van een motivator om te veranderen.</w:t>
      </w:r>
      <w:r w:rsidR="002D0247" w:rsidRPr="004F3879">
        <w:rPr>
          <w:rFonts w:cstheme="minorHAnsi"/>
          <w:sz w:val="24"/>
          <w:szCs w:val="24"/>
        </w:rPr>
        <w:t>”</w:t>
      </w:r>
    </w:p>
    <w:p w14:paraId="0019EEBA" w14:textId="77777777" w:rsidR="009E6D0D" w:rsidRPr="004F3879" w:rsidRDefault="009E6D0D" w:rsidP="001C424F">
      <w:pPr>
        <w:spacing w:after="0" w:line="276" w:lineRule="auto"/>
        <w:rPr>
          <w:rFonts w:cstheme="minorHAnsi"/>
          <w:sz w:val="24"/>
          <w:szCs w:val="24"/>
        </w:rPr>
      </w:pPr>
    </w:p>
    <w:p w14:paraId="4CE79792" w14:textId="1F75AA7B" w:rsidR="009E6D0D" w:rsidRPr="004F3879" w:rsidRDefault="009E6D0D" w:rsidP="001C424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3879">
        <w:rPr>
          <w:rFonts w:cstheme="minorHAnsi"/>
          <w:b/>
          <w:bCs/>
          <w:sz w:val="24"/>
          <w:szCs w:val="24"/>
        </w:rPr>
        <w:t>Tijd, focus en samenwerking</w:t>
      </w:r>
    </w:p>
    <w:p w14:paraId="02BCC8E4" w14:textId="10594C15" w:rsidR="009C35EF" w:rsidRPr="004F3879" w:rsidRDefault="00E06885" w:rsidP="001C424F">
      <w:pPr>
        <w:spacing w:after="0" w:line="276" w:lineRule="auto"/>
        <w:rPr>
          <w:rFonts w:cstheme="minorHAnsi"/>
          <w:sz w:val="24"/>
          <w:szCs w:val="24"/>
        </w:rPr>
      </w:pPr>
      <w:r w:rsidRPr="004F387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4B913E8" wp14:editId="7CDE9840">
            <wp:simplePos x="0" y="0"/>
            <wp:positionH relativeFrom="margin">
              <wp:posOffset>2271395</wp:posOffset>
            </wp:positionH>
            <wp:positionV relativeFrom="paragraph">
              <wp:posOffset>980440</wp:posOffset>
            </wp:positionV>
            <wp:extent cx="3480435" cy="1831975"/>
            <wp:effectExtent l="0" t="0" r="5715" b="0"/>
            <wp:wrapSquare wrapText="bothSides"/>
            <wp:docPr id="262184691" name="Afbeelding 3" descr="Afbeelding met kleding, overdekt, persoon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84691" name="Afbeelding 3" descr="Afbeelding met kleding, overdekt, persoon, muur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AFF" w:rsidRPr="004F3879">
        <w:rPr>
          <w:rFonts w:cstheme="minorHAnsi"/>
          <w:sz w:val="24"/>
          <w:szCs w:val="24"/>
        </w:rPr>
        <w:t>Ook k</w:t>
      </w:r>
      <w:r w:rsidR="00A1243F" w:rsidRPr="004F3879">
        <w:rPr>
          <w:rFonts w:cstheme="minorHAnsi"/>
          <w:sz w:val="24"/>
          <w:szCs w:val="24"/>
        </w:rPr>
        <w:t xml:space="preserve">inderarts en hoofdonderzoeker </w:t>
      </w:r>
      <w:r w:rsidR="00074026" w:rsidRPr="004F3879">
        <w:rPr>
          <w:rFonts w:cstheme="minorHAnsi"/>
          <w:sz w:val="24"/>
          <w:szCs w:val="24"/>
        </w:rPr>
        <w:t>Gerdien Tramper</w:t>
      </w:r>
      <w:r w:rsidR="00195CD8" w:rsidRPr="004F3879">
        <w:rPr>
          <w:rFonts w:cstheme="minorHAnsi"/>
          <w:sz w:val="24"/>
          <w:szCs w:val="24"/>
        </w:rPr>
        <w:t xml:space="preserve"> </w:t>
      </w:r>
      <w:r w:rsidR="00DB439D" w:rsidRPr="004F3879">
        <w:rPr>
          <w:rFonts w:cstheme="minorHAnsi"/>
          <w:sz w:val="24"/>
          <w:szCs w:val="24"/>
        </w:rPr>
        <w:t>is een bevlogen onderzoeker</w:t>
      </w:r>
      <w:r w:rsidR="00BC577F" w:rsidRPr="004F3879">
        <w:rPr>
          <w:rFonts w:cstheme="minorHAnsi"/>
          <w:sz w:val="24"/>
          <w:szCs w:val="24"/>
        </w:rPr>
        <w:t xml:space="preserve">. </w:t>
      </w:r>
      <w:r w:rsidR="00DB439D" w:rsidRPr="004F3879">
        <w:rPr>
          <w:rFonts w:cstheme="minorHAnsi"/>
          <w:sz w:val="24"/>
          <w:szCs w:val="24"/>
        </w:rPr>
        <w:t>S</w:t>
      </w:r>
      <w:r w:rsidR="00B3250D" w:rsidRPr="004F3879">
        <w:rPr>
          <w:rFonts w:cstheme="minorHAnsi"/>
          <w:sz w:val="24"/>
          <w:szCs w:val="24"/>
        </w:rPr>
        <w:t>inds</w:t>
      </w:r>
      <w:r w:rsidR="00BC577F" w:rsidRPr="004F3879">
        <w:rPr>
          <w:rFonts w:cstheme="minorHAnsi"/>
          <w:sz w:val="24"/>
          <w:szCs w:val="24"/>
        </w:rPr>
        <w:t xml:space="preserve"> 2013</w:t>
      </w:r>
      <w:r w:rsidR="00DB439D" w:rsidRPr="004F3879">
        <w:rPr>
          <w:rFonts w:cstheme="minorHAnsi"/>
          <w:sz w:val="24"/>
          <w:szCs w:val="24"/>
        </w:rPr>
        <w:t xml:space="preserve"> is zij</w:t>
      </w:r>
      <w:r w:rsidR="00B808B7" w:rsidRPr="004F3879">
        <w:rPr>
          <w:rFonts w:cstheme="minorHAnsi"/>
          <w:sz w:val="24"/>
          <w:szCs w:val="24"/>
        </w:rPr>
        <w:t xml:space="preserve"> onderzoek</w:t>
      </w:r>
      <w:r w:rsidR="00BC577F" w:rsidRPr="004F3879">
        <w:rPr>
          <w:rFonts w:cstheme="minorHAnsi"/>
          <w:sz w:val="24"/>
          <w:szCs w:val="24"/>
        </w:rPr>
        <w:t xml:space="preserve"> met </w:t>
      </w:r>
      <w:r w:rsidR="00C01FC9" w:rsidRPr="004F3879">
        <w:rPr>
          <w:rFonts w:cstheme="minorHAnsi"/>
          <w:sz w:val="24"/>
          <w:szCs w:val="24"/>
        </w:rPr>
        <w:t>slechts 0,1 fte</w:t>
      </w:r>
      <w:r w:rsidR="00195CD8" w:rsidRPr="004F3879">
        <w:rPr>
          <w:rFonts w:cstheme="minorHAnsi"/>
          <w:sz w:val="24"/>
          <w:szCs w:val="24"/>
        </w:rPr>
        <w:t xml:space="preserve"> </w:t>
      </w:r>
      <w:r w:rsidR="009E6D0D" w:rsidRPr="004F3879">
        <w:rPr>
          <w:rFonts w:cstheme="minorHAnsi"/>
          <w:sz w:val="24"/>
          <w:szCs w:val="24"/>
        </w:rPr>
        <w:t xml:space="preserve">langzaam maar zeker </w:t>
      </w:r>
      <w:r w:rsidR="00B3250D" w:rsidRPr="004F3879">
        <w:rPr>
          <w:rFonts w:cstheme="minorHAnsi"/>
          <w:sz w:val="24"/>
          <w:szCs w:val="24"/>
        </w:rPr>
        <w:t>op de kaart</w:t>
      </w:r>
      <w:r w:rsidR="00DB439D" w:rsidRPr="004F3879">
        <w:rPr>
          <w:rFonts w:cstheme="minorHAnsi"/>
          <w:sz w:val="24"/>
          <w:szCs w:val="24"/>
        </w:rPr>
        <w:t xml:space="preserve"> aan het</w:t>
      </w:r>
      <w:r w:rsidR="00B3250D" w:rsidRPr="004F3879">
        <w:rPr>
          <w:rFonts w:cstheme="minorHAnsi"/>
          <w:sz w:val="24"/>
          <w:szCs w:val="24"/>
        </w:rPr>
        <w:t xml:space="preserve"> zette</w:t>
      </w:r>
      <w:r w:rsidR="00DB439D" w:rsidRPr="004F3879">
        <w:rPr>
          <w:rFonts w:cstheme="minorHAnsi"/>
          <w:sz w:val="24"/>
          <w:szCs w:val="24"/>
        </w:rPr>
        <w:t>n</w:t>
      </w:r>
      <w:r w:rsidR="00143F34" w:rsidRPr="004F3879">
        <w:rPr>
          <w:rFonts w:cstheme="minorHAnsi"/>
          <w:sz w:val="24"/>
          <w:szCs w:val="24"/>
        </w:rPr>
        <w:t xml:space="preserve"> in het Franciscus Gasthuis en Vlietland</w:t>
      </w:r>
      <w:r w:rsidR="00C01FC9" w:rsidRPr="004F3879">
        <w:rPr>
          <w:rFonts w:cstheme="minorHAnsi"/>
          <w:sz w:val="24"/>
          <w:szCs w:val="24"/>
        </w:rPr>
        <w:t xml:space="preserve">. </w:t>
      </w:r>
      <w:r w:rsidR="00BC577F" w:rsidRPr="004F3879">
        <w:rPr>
          <w:rFonts w:cstheme="minorHAnsi"/>
          <w:sz w:val="24"/>
          <w:szCs w:val="24"/>
        </w:rPr>
        <w:t xml:space="preserve">De gamechanger kwam toen ze een Fellowship kreeg van ESPID (European Society For </w:t>
      </w:r>
      <w:proofErr w:type="spellStart"/>
      <w:r w:rsidR="00BC577F" w:rsidRPr="004F3879">
        <w:rPr>
          <w:rFonts w:cstheme="minorHAnsi"/>
          <w:sz w:val="24"/>
          <w:szCs w:val="24"/>
        </w:rPr>
        <w:t>Paediatric</w:t>
      </w:r>
      <w:proofErr w:type="spellEnd"/>
      <w:r w:rsidR="00BC577F" w:rsidRPr="004F3879">
        <w:rPr>
          <w:rFonts w:cstheme="minorHAnsi"/>
          <w:sz w:val="24"/>
          <w:szCs w:val="24"/>
        </w:rPr>
        <w:t xml:space="preserve"> </w:t>
      </w:r>
      <w:proofErr w:type="spellStart"/>
      <w:r w:rsidR="00BC577F" w:rsidRPr="004F3879">
        <w:rPr>
          <w:rFonts w:cstheme="minorHAnsi"/>
          <w:sz w:val="24"/>
          <w:szCs w:val="24"/>
        </w:rPr>
        <w:t>Infectious</w:t>
      </w:r>
      <w:proofErr w:type="spellEnd"/>
      <w:r w:rsidR="00BC577F" w:rsidRPr="004F3879">
        <w:rPr>
          <w:rFonts w:cstheme="minorHAnsi"/>
          <w:sz w:val="24"/>
          <w:szCs w:val="24"/>
        </w:rPr>
        <w:t xml:space="preserve"> </w:t>
      </w:r>
      <w:proofErr w:type="spellStart"/>
      <w:r w:rsidR="00BC577F" w:rsidRPr="004F3879">
        <w:rPr>
          <w:rFonts w:cstheme="minorHAnsi"/>
          <w:sz w:val="24"/>
          <w:szCs w:val="24"/>
        </w:rPr>
        <w:t>Diseases</w:t>
      </w:r>
      <w:proofErr w:type="spellEnd"/>
      <w:r w:rsidR="00BC577F" w:rsidRPr="004F3879">
        <w:rPr>
          <w:rFonts w:cstheme="minorHAnsi"/>
          <w:sz w:val="24"/>
          <w:szCs w:val="24"/>
        </w:rPr>
        <w:t xml:space="preserve">). Met meer tijd en volle steun van haar vakgroep </w:t>
      </w:r>
      <w:r w:rsidR="00B3250D" w:rsidRPr="004F3879">
        <w:rPr>
          <w:rFonts w:cstheme="minorHAnsi"/>
          <w:sz w:val="24"/>
          <w:szCs w:val="24"/>
        </w:rPr>
        <w:t>startte ze</w:t>
      </w:r>
      <w:r w:rsidR="00BC577F" w:rsidRPr="004F3879">
        <w:rPr>
          <w:rFonts w:cstheme="minorHAnsi"/>
          <w:sz w:val="24"/>
          <w:szCs w:val="24"/>
        </w:rPr>
        <w:t xml:space="preserve"> in 2017 een multicenter studie</w:t>
      </w:r>
      <w:r w:rsidR="006749AB" w:rsidRPr="004F3879">
        <w:rPr>
          <w:rFonts w:cstheme="minorHAnsi"/>
          <w:sz w:val="24"/>
          <w:szCs w:val="24"/>
        </w:rPr>
        <w:t>,</w:t>
      </w:r>
      <w:r w:rsidR="00BC577F" w:rsidRPr="004F3879">
        <w:rPr>
          <w:rFonts w:cstheme="minorHAnsi"/>
          <w:sz w:val="24"/>
          <w:szCs w:val="24"/>
        </w:rPr>
        <w:t xml:space="preserve"> </w:t>
      </w:r>
      <w:r w:rsidR="00DB439D" w:rsidRPr="004F3879">
        <w:rPr>
          <w:rFonts w:cstheme="minorHAnsi"/>
          <w:sz w:val="24"/>
          <w:szCs w:val="24"/>
        </w:rPr>
        <w:t>de</w:t>
      </w:r>
      <w:r w:rsidR="00BC577F" w:rsidRPr="004F3879">
        <w:rPr>
          <w:rFonts w:cstheme="minorHAnsi"/>
          <w:sz w:val="24"/>
          <w:szCs w:val="24"/>
        </w:rPr>
        <w:t xml:space="preserve"> RAIN</w:t>
      </w:r>
      <w:r w:rsidR="00BD2E64" w:rsidRPr="004F3879">
        <w:rPr>
          <w:rFonts w:cstheme="minorHAnsi"/>
          <w:sz w:val="24"/>
          <w:szCs w:val="24"/>
        </w:rPr>
        <w:t>-</w:t>
      </w:r>
      <w:proofErr w:type="spellStart"/>
      <w:r w:rsidR="00BD2E64" w:rsidRPr="004F3879">
        <w:rPr>
          <w:rFonts w:cstheme="minorHAnsi"/>
          <w:sz w:val="24"/>
          <w:szCs w:val="24"/>
        </w:rPr>
        <w:t>study</w:t>
      </w:r>
      <w:proofErr w:type="spellEnd"/>
      <w:r w:rsidR="00BD2E64" w:rsidRPr="004F3879">
        <w:rPr>
          <w:rFonts w:cstheme="minorHAnsi"/>
          <w:sz w:val="24"/>
          <w:szCs w:val="24"/>
        </w:rPr>
        <w:t>. In</w:t>
      </w:r>
      <w:r w:rsidR="00BC577F" w:rsidRPr="004F3879">
        <w:rPr>
          <w:rFonts w:cstheme="minorHAnsi"/>
          <w:sz w:val="24"/>
          <w:szCs w:val="24"/>
        </w:rPr>
        <w:t xml:space="preserve">middels </w:t>
      </w:r>
      <w:r w:rsidR="00BD2E64" w:rsidRPr="004F3879">
        <w:rPr>
          <w:rFonts w:cstheme="minorHAnsi"/>
          <w:sz w:val="24"/>
          <w:szCs w:val="24"/>
        </w:rPr>
        <w:t>loopt er een</w:t>
      </w:r>
      <w:r w:rsidR="00BC577F" w:rsidRPr="004F3879">
        <w:rPr>
          <w:rFonts w:cstheme="minorHAnsi"/>
          <w:sz w:val="24"/>
          <w:szCs w:val="24"/>
        </w:rPr>
        <w:t xml:space="preserve"> follow up</w:t>
      </w:r>
      <w:r w:rsidR="00BD2E64" w:rsidRPr="004F3879">
        <w:rPr>
          <w:rFonts w:cstheme="minorHAnsi"/>
          <w:sz w:val="24"/>
          <w:szCs w:val="24"/>
        </w:rPr>
        <w:t>-</w:t>
      </w:r>
      <w:r w:rsidR="00BC577F" w:rsidRPr="004F3879">
        <w:rPr>
          <w:rFonts w:cstheme="minorHAnsi"/>
          <w:sz w:val="24"/>
          <w:szCs w:val="24"/>
        </w:rPr>
        <w:t>studie naar de implementatie</w:t>
      </w:r>
      <w:r w:rsidR="00BD2E64" w:rsidRPr="004F3879">
        <w:rPr>
          <w:rFonts w:cstheme="minorHAnsi"/>
          <w:sz w:val="24"/>
          <w:szCs w:val="24"/>
        </w:rPr>
        <w:t xml:space="preserve"> van de resultaten</w:t>
      </w:r>
      <w:r w:rsidR="00BC577F" w:rsidRPr="004F3879">
        <w:rPr>
          <w:rFonts w:cstheme="minorHAnsi"/>
          <w:sz w:val="24"/>
          <w:szCs w:val="24"/>
        </w:rPr>
        <w:t>.</w:t>
      </w:r>
      <w:r w:rsidR="00E3394B" w:rsidRPr="004F3879">
        <w:rPr>
          <w:rFonts w:cstheme="minorHAnsi"/>
          <w:sz w:val="24"/>
          <w:szCs w:val="24"/>
        </w:rPr>
        <w:t xml:space="preserve"> </w:t>
      </w:r>
      <w:r w:rsidR="00BC1561" w:rsidRPr="004F3879">
        <w:rPr>
          <w:rFonts w:cstheme="minorHAnsi"/>
          <w:sz w:val="24"/>
          <w:szCs w:val="24"/>
        </w:rPr>
        <w:t xml:space="preserve">Daarnaast </w:t>
      </w:r>
      <w:r w:rsidR="009E6D0D" w:rsidRPr="004F3879">
        <w:rPr>
          <w:rFonts w:cstheme="minorHAnsi"/>
          <w:sz w:val="24"/>
          <w:szCs w:val="24"/>
        </w:rPr>
        <w:t>onderzoek</w:t>
      </w:r>
      <w:r w:rsidR="00CF0246" w:rsidRPr="004F3879">
        <w:rPr>
          <w:rFonts w:cstheme="minorHAnsi"/>
          <w:sz w:val="24"/>
          <w:szCs w:val="24"/>
        </w:rPr>
        <w:t>t</w:t>
      </w:r>
      <w:r w:rsidR="00BC1561" w:rsidRPr="004F3879">
        <w:rPr>
          <w:rFonts w:cstheme="minorHAnsi"/>
          <w:sz w:val="24"/>
          <w:szCs w:val="24"/>
        </w:rPr>
        <w:t xml:space="preserve"> Gerdien samen met longartsen de werking van </w:t>
      </w:r>
      <w:r w:rsidR="00BD2E64" w:rsidRPr="004F3879">
        <w:rPr>
          <w:rFonts w:cstheme="minorHAnsi"/>
          <w:sz w:val="24"/>
          <w:szCs w:val="24"/>
        </w:rPr>
        <w:t>bacteri</w:t>
      </w:r>
      <w:r w:rsidR="00BC1561" w:rsidRPr="004F3879">
        <w:rPr>
          <w:rFonts w:cstheme="minorHAnsi"/>
          <w:sz w:val="24"/>
          <w:szCs w:val="24"/>
        </w:rPr>
        <w:t>ë</w:t>
      </w:r>
      <w:r w:rsidR="00BD2E64" w:rsidRPr="004F3879">
        <w:rPr>
          <w:rFonts w:cstheme="minorHAnsi"/>
          <w:sz w:val="24"/>
          <w:szCs w:val="24"/>
        </w:rPr>
        <w:t xml:space="preserve">le </w:t>
      </w:r>
      <w:proofErr w:type="spellStart"/>
      <w:r w:rsidR="00BD2E64" w:rsidRPr="004F3879">
        <w:rPr>
          <w:rFonts w:cstheme="minorHAnsi"/>
          <w:sz w:val="24"/>
          <w:szCs w:val="24"/>
        </w:rPr>
        <w:t>lysaten</w:t>
      </w:r>
      <w:proofErr w:type="spellEnd"/>
      <w:r w:rsidR="00BD2E64" w:rsidRPr="004F3879">
        <w:rPr>
          <w:rFonts w:cstheme="minorHAnsi"/>
          <w:sz w:val="24"/>
          <w:szCs w:val="24"/>
        </w:rPr>
        <w:t xml:space="preserve"> (</w:t>
      </w:r>
      <w:r w:rsidR="00BC1561" w:rsidRPr="004F3879">
        <w:rPr>
          <w:rFonts w:cstheme="minorHAnsi"/>
          <w:sz w:val="24"/>
          <w:szCs w:val="24"/>
        </w:rPr>
        <w:t>‘</w:t>
      </w:r>
      <w:proofErr w:type="spellStart"/>
      <w:r w:rsidR="00BD2E64" w:rsidRPr="004F3879">
        <w:rPr>
          <w:rFonts w:cstheme="minorHAnsi"/>
          <w:sz w:val="24"/>
          <w:szCs w:val="24"/>
        </w:rPr>
        <w:t>postbiotica</w:t>
      </w:r>
      <w:proofErr w:type="spellEnd"/>
      <w:r w:rsidR="00BD2E64" w:rsidRPr="004F3879">
        <w:rPr>
          <w:rFonts w:cstheme="minorHAnsi"/>
          <w:sz w:val="24"/>
          <w:szCs w:val="24"/>
        </w:rPr>
        <w:t>-poeders</w:t>
      </w:r>
      <w:r w:rsidR="00BC1561" w:rsidRPr="004F3879">
        <w:rPr>
          <w:rFonts w:cstheme="minorHAnsi"/>
          <w:sz w:val="24"/>
          <w:szCs w:val="24"/>
        </w:rPr>
        <w:t>’</w:t>
      </w:r>
      <w:r w:rsidR="00BD2E64" w:rsidRPr="004F3879">
        <w:rPr>
          <w:rFonts w:cstheme="minorHAnsi"/>
          <w:sz w:val="24"/>
          <w:szCs w:val="24"/>
        </w:rPr>
        <w:t>)</w:t>
      </w:r>
      <w:r w:rsidR="00BC1561" w:rsidRPr="004F3879">
        <w:rPr>
          <w:rFonts w:cstheme="minorHAnsi"/>
          <w:sz w:val="24"/>
          <w:szCs w:val="24"/>
        </w:rPr>
        <w:t xml:space="preserve"> bij astma </w:t>
      </w:r>
      <w:r w:rsidR="00BC1561" w:rsidRPr="004F3879">
        <w:rPr>
          <w:rFonts w:cstheme="minorHAnsi"/>
          <w:sz w:val="24"/>
          <w:szCs w:val="24"/>
        </w:rPr>
        <w:lastRenderedPageBreak/>
        <w:t>exacerbaties</w:t>
      </w:r>
      <w:r w:rsidR="00DB439D" w:rsidRPr="004F3879">
        <w:rPr>
          <w:rFonts w:cstheme="minorHAnsi"/>
          <w:sz w:val="24"/>
          <w:szCs w:val="24"/>
        </w:rPr>
        <w:t xml:space="preserve">, waarbij de focus ligt op </w:t>
      </w:r>
      <w:r w:rsidR="00BA2861" w:rsidRPr="004F3879">
        <w:rPr>
          <w:rFonts w:cstheme="minorHAnsi"/>
          <w:sz w:val="24"/>
          <w:szCs w:val="24"/>
        </w:rPr>
        <w:t>antibioticagebruik bij neonaten en preventie en behandeling bij respiratoire ziekten.</w:t>
      </w:r>
      <w:r w:rsidR="006749AB" w:rsidRPr="004F3879">
        <w:rPr>
          <w:rFonts w:cstheme="minorHAnsi"/>
          <w:sz w:val="24"/>
          <w:szCs w:val="24"/>
        </w:rPr>
        <w:t xml:space="preserve"> </w:t>
      </w:r>
      <w:r w:rsidR="00BC1561" w:rsidRPr="004F3879">
        <w:rPr>
          <w:rFonts w:cstheme="minorHAnsi"/>
          <w:sz w:val="24"/>
          <w:szCs w:val="24"/>
        </w:rPr>
        <w:t>Samenwerking</w:t>
      </w:r>
      <w:r w:rsidR="00F1673C" w:rsidRPr="004F3879">
        <w:rPr>
          <w:rFonts w:cstheme="minorHAnsi"/>
          <w:sz w:val="24"/>
          <w:szCs w:val="24"/>
        </w:rPr>
        <w:t xml:space="preserve"> in een consortium en</w:t>
      </w:r>
      <w:r w:rsidR="00BC1561" w:rsidRPr="004F3879">
        <w:rPr>
          <w:rFonts w:cstheme="minorHAnsi"/>
          <w:sz w:val="24"/>
          <w:szCs w:val="24"/>
        </w:rPr>
        <w:t xml:space="preserve"> </w:t>
      </w:r>
      <w:r w:rsidR="00F1673C" w:rsidRPr="004F3879">
        <w:rPr>
          <w:rFonts w:cstheme="minorHAnsi"/>
          <w:sz w:val="24"/>
          <w:szCs w:val="24"/>
        </w:rPr>
        <w:t xml:space="preserve">mét patiëntenorganisaties </w:t>
      </w:r>
      <w:r w:rsidR="00BC1561" w:rsidRPr="004F3879">
        <w:rPr>
          <w:rFonts w:cstheme="minorHAnsi"/>
          <w:sz w:val="24"/>
          <w:szCs w:val="24"/>
        </w:rPr>
        <w:t xml:space="preserve">is een sleutel voor succes. </w:t>
      </w:r>
      <w:r w:rsidR="006749AB" w:rsidRPr="004F3879">
        <w:rPr>
          <w:rFonts w:cstheme="minorHAnsi"/>
          <w:sz w:val="24"/>
          <w:szCs w:val="24"/>
        </w:rPr>
        <w:t>“</w:t>
      </w:r>
      <w:r w:rsidR="00F1673C" w:rsidRPr="004F3879">
        <w:rPr>
          <w:rFonts w:cstheme="minorHAnsi"/>
          <w:sz w:val="24"/>
          <w:szCs w:val="24"/>
        </w:rPr>
        <w:t xml:space="preserve">Het </w:t>
      </w:r>
      <w:r w:rsidR="009C35EF" w:rsidRPr="004F3879">
        <w:rPr>
          <w:rFonts w:cstheme="minorHAnsi"/>
          <w:sz w:val="24"/>
          <w:szCs w:val="24"/>
        </w:rPr>
        <w:t>biedt beter</w:t>
      </w:r>
      <w:r w:rsidR="00F1673C" w:rsidRPr="004F3879">
        <w:rPr>
          <w:rFonts w:cstheme="minorHAnsi"/>
          <w:sz w:val="24"/>
          <w:szCs w:val="24"/>
        </w:rPr>
        <w:t>e</w:t>
      </w:r>
      <w:r w:rsidR="009C35EF" w:rsidRPr="004F3879">
        <w:rPr>
          <w:rFonts w:cstheme="minorHAnsi"/>
          <w:sz w:val="24"/>
          <w:szCs w:val="24"/>
        </w:rPr>
        <w:t xml:space="preserve"> kansen voor financiering. Je kunt een grote pati</w:t>
      </w:r>
      <w:r w:rsidR="0011565E" w:rsidRPr="004F3879">
        <w:rPr>
          <w:rFonts w:cstheme="minorHAnsi"/>
          <w:sz w:val="24"/>
          <w:szCs w:val="24"/>
        </w:rPr>
        <w:t>ë</w:t>
      </w:r>
      <w:r w:rsidR="009C35EF" w:rsidRPr="004F3879">
        <w:rPr>
          <w:rFonts w:cstheme="minorHAnsi"/>
          <w:sz w:val="24"/>
          <w:szCs w:val="24"/>
        </w:rPr>
        <w:t>ntengroep bijeenbren</w:t>
      </w:r>
      <w:r w:rsidR="0011565E" w:rsidRPr="004F3879">
        <w:rPr>
          <w:rFonts w:cstheme="minorHAnsi"/>
          <w:sz w:val="24"/>
          <w:szCs w:val="24"/>
        </w:rPr>
        <w:t>gen</w:t>
      </w:r>
      <w:r w:rsidR="00647AFF" w:rsidRPr="004F3879">
        <w:rPr>
          <w:rFonts w:cstheme="minorHAnsi"/>
          <w:sz w:val="24"/>
          <w:szCs w:val="24"/>
        </w:rPr>
        <w:t xml:space="preserve"> e</w:t>
      </w:r>
      <w:r w:rsidR="00F1673C" w:rsidRPr="004F3879">
        <w:rPr>
          <w:rFonts w:cstheme="minorHAnsi"/>
          <w:sz w:val="24"/>
          <w:szCs w:val="24"/>
        </w:rPr>
        <w:t>n d</w:t>
      </w:r>
      <w:r w:rsidR="009C35EF" w:rsidRPr="004F3879">
        <w:rPr>
          <w:rFonts w:cstheme="minorHAnsi"/>
          <w:sz w:val="24"/>
          <w:szCs w:val="24"/>
        </w:rPr>
        <w:t>e implementatie is dichtbij, namelijk i</w:t>
      </w:r>
      <w:r w:rsidR="0011565E" w:rsidRPr="004F3879">
        <w:rPr>
          <w:rFonts w:cstheme="minorHAnsi"/>
          <w:sz w:val="24"/>
          <w:szCs w:val="24"/>
        </w:rPr>
        <w:t>n</w:t>
      </w:r>
      <w:r w:rsidR="009C35EF" w:rsidRPr="004F3879">
        <w:rPr>
          <w:rFonts w:cstheme="minorHAnsi"/>
          <w:sz w:val="24"/>
          <w:szCs w:val="24"/>
        </w:rPr>
        <w:t xml:space="preserve"> je eigen ziekenhuis. </w:t>
      </w:r>
      <w:r w:rsidR="0011565E" w:rsidRPr="004F3879">
        <w:rPr>
          <w:rFonts w:cstheme="minorHAnsi"/>
          <w:sz w:val="24"/>
          <w:szCs w:val="24"/>
        </w:rPr>
        <w:t>Loka</w:t>
      </w:r>
      <w:r w:rsidR="00F1673C" w:rsidRPr="004F3879">
        <w:rPr>
          <w:rFonts w:cstheme="minorHAnsi"/>
          <w:sz w:val="24"/>
          <w:szCs w:val="24"/>
        </w:rPr>
        <w:t xml:space="preserve">al </w:t>
      </w:r>
      <w:r w:rsidR="0011565E" w:rsidRPr="004F3879">
        <w:rPr>
          <w:rFonts w:cstheme="minorHAnsi"/>
          <w:sz w:val="24"/>
          <w:szCs w:val="24"/>
        </w:rPr>
        <w:t>onderzoek</w:t>
      </w:r>
      <w:r w:rsidR="00F1673C" w:rsidRPr="004F3879">
        <w:rPr>
          <w:rFonts w:cstheme="minorHAnsi"/>
          <w:sz w:val="24"/>
          <w:szCs w:val="24"/>
        </w:rPr>
        <w:t xml:space="preserve"> is vaak complementair aan wat er in de academie gebeurt en </w:t>
      </w:r>
      <w:r w:rsidR="0011565E" w:rsidRPr="004F3879">
        <w:rPr>
          <w:rFonts w:cstheme="minorHAnsi"/>
          <w:sz w:val="24"/>
          <w:szCs w:val="24"/>
        </w:rPr>
        <w:t>heeft grote meerwaarde voor de klinische praktijk.</w:t>
      </w:r>
      <w:r w:rsidR="006749AB" w:rsidRPr="004F3879">
        <w:rPr>
          <w:rFonts w:cstheme="minorHAnsi"/>
          <w:sz w:val="24"/>
          <w:szCs w:val="24"/>
        </w:rPr>
        <w:t>”</w:t>
      </w:r>
    </w:p>
    <w:p w14:paraId="0BF09FAD" w14:textId="77777777" w:rsidR="00F06DC3" w:rsidRPr="004F3879" w:rsidRDefault="00F06DC3" w:rsidP="001C424F">
      <w:pPr>
        <w:tabs>
          <w:tab w:val="num" w:pos="720"/>
        </w:tabs>
        <w:spacing w:after="0" w:line="276" w:lineRule="auto"/>
        <w:rPr>
          <w:rFonts w:cstheme="minorHAnsi"/>
          <w:sz w:val="24"/>
          <w:szCs w:val="24"/>
        </w:rPr>
      </w:pPr>
    </w:p>
    <w:p w14:paraId="4AD4F5B5" w14:textId="5A0059CF" w:rsidR="00C65932" w:rsidRPr="004F3879" w:rsidRDefault="009C4401" w:rsidP="001C424F">
      <w:pPr>
        <w:tabs>
          <w:tab w:val="num" w:pos="7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3879">
        <w:rPr>
          <w:rFonts w:cstheme="minorHAnsi"/>
          <w:b/>
          <w:bCs/>
          <w:sz w:val="24"/>
          <w:szCs w:val="24"/>
        </w:rPr>
        <w:t>Trials vanuit de industrie</w:t>
      </w:r>
    </w:p>
    <w:p w14:paraId="51614D65" w14:textId="17659286" w:rsidR="00944367" w:rsidRPr="004F3879" w:rsidRDefault="003F600C" w:rsidP="001C424F">
      <w:pPr>
        <w:tabs>
          <w:tab w:val="num" w:pos="720"/>
        </w:tabs>
        <w:spacing w:after="0" w:line="276" w:lineRule="auto"/>
        <w:rPr>
          <w:rFonts w:cstheme="minorHAnsi"/>
          <w:sz w:val="24"/>
          <w:szCs w:val="24"/>
        </w:rPr>
      </w:pPr>
      <w:r w:rsidRPr="004F3879">
        <w:rPr>
          <w:rFonts w:cstheme="minorHAnsi"/>
          <w:sz w:val="24"/>
          <w:szCs w:val="24"/>
        </w:rPr>
        <w:t>Marlies Jonker</w:t>
      </w:r>
      <w:r w:rsidR="00C808C5" w:rsidRPr="004F3879">
        <w:rPr>
          <w:rFonts w:cstheme="minorHAnsi"/>
          <w:sz w:val="24"/>
          <w:szCs w:val="24"/>
        </w:rPr>
        <w:t>s</w:t>
      </w:r>
      <w:r w:rsidRPr="004F3879">
        <w:rPr>
          <w:rFonts w:cstheme="minorHAnsi"/>
          <w:sz w:val="24"/>
          <w:szCs w:val="24"/>
        </w:rPr>
        <w:t xml:space="preserve">, netwerkmanager bij </w:t>
      </w:r>
      <w:proofErr w:type="spellStart"/>
      <w:r w:rsidR="00622251" w:rsidRPr="004F3879">
        <w:rPr>
          <w:rFonts w:cstheme="minorHAnsi"/>
          <w:sz w:val="24"/>
          <w:szCs w:val="24"/>
        </w:rPr>
        <w:t>Pedmed</w:t>
      </w:r>
      <w:r w:rsidR="0016227B" w:rsidRPr="004F3879">
        <w:rPr>
          <w:rFonts w:cstheme="minorHAnsi"/>
          <w:sz w:val="24"/>
          <w:szCs w:val="24"/>
        </w:rPr>
        <w:t>-</w:t>
      </w:r>
      <w:r w:rsidR="00622251" w:rsidRPr="004F3879">
        <w:rPr>
          <w:rFonts w:cstheme="minorHAnsi"/>
          <w:sz w:val="24"/>
          <w:szCs w:val="24"/>
        </w:rPr>
        <w:t>N</w:t>
      </w:r>
      <w:r w:rsidR="0016227B" w:rsidRPr="004F3879">
        <w:rPr>
          <w:rFonts w:cstheme="minorHAnsi"/>
          <w:sz w:val="24"/>
          <w:szCs w:val="24"/>
        </w:rPr>
        <w:t>L</w:t>
      </w:r>
      <w:proofErr w:type="spellEnd"/>
      <w:r w:rsidRPr="004F3879">
        <w:rPr>
          <w:rFonts w:cstheme="minorHAnsi"/>
          <w:sz w:val="24"/>
          <w:szCs w:val="24"/>
        </w:rPr>
        <w:t xml:space="preserve"> </w:t>
      </w:r>
      <w:r w:rsidR="006C1D5C" w:rsidRPr="004F3879">
        <w:rPr>
          <w:rFonts w:cstheme="minorHAnsi"/>
          <w:sz w:val="24"/>
          <w:szCs w:val="24"/>
        </w:rPr>
        <w:t xml:space="preserve">vertelt over </w:t>
      </w:r>
      <w:r w:rsidRPr="004F3879">
        <w:rPr>
          <w:rFonts w:cstheme="minorHAnsi"/>
          <w:sz w:val="24"/>
          <w:szCs w:val="24"/>
        </w:rPr>
        <w:t>deeln</w:t>
      </w:r>
      <w:r w:rsidR="006C1D5C" w:rsidRPr="004F3879">
        <w:rPr>
          <w:rFonts w:cstheme="minorHAnsi"/>
          <w:sz w:val="24"/>
          <w:szCs w:val="24"/>
        </w:rPr>
        <w:t>ame</w:t>
      </w:r>
      <w:r w:rsidRPr="004F3879">
        <w:rPr>
          <w:rFonts w:cstheme="minorHAnsi"/>
          <w:sz w:val="24"/>
          <w:szCs w:val="24"/>
        </w:rPr>
        <w:t xml:space="preserve"> aan geneesmiddelenonderzoek dat geïnitieerd is vanuit de industrie. </w:t>
      </w:r>
      <w:proofErr w:type="spellStart"/>
      <w:r w:rsidR="001B591F" w:rsidRPr="004F3879">
        <w:rPr>
          <w:rFonts w:cstheme="minorHAnsi"/>
          <w:sz w:val="24"/>
          <w:szCs w:val="24"/>
        </w:rPr>
        <w:t>Pedmed-NL</w:t>
      </w:r>
      <w:proofErr w:type="spellEnd"/>
      <w:r w:rsidRPr="004F3879">
        <w:rPr>
          <w:rFonts w:cstheme="minorHAnsi"/>
          <w:sz w:val="24"/>
          <w:szCs w:val="24"/>
        </w:rPr>
        <w:t xml:space="preserve"> </w:t>
      </w:r>
      <w:r w:rsidR="00622251" w:rsidRPr="004F3879">
        <w:rPr>
          <w:rFonts w:cstheme="minorHAnsi"/>
          <w:sz w:val="24"/>
          <w:szCs w:val="24"/>
        </w:rPr>
        <w:t>is een trialnetwerk ter ondersteuning van trials</w:t>
      </w:r>
      <w:r w:rsidR="0016227B" w:rsidRPr="004F3879">
        <w:rPr>
          <w:rFonts w:cstheme="minorHAnsi"/>
          <w:sz w:val="24"/>
          <w:szCs w:val="24"/>
        </w:rPr>
        <w:t xml:space="preserve"> zowel vanuit </w:t>
      </w:r>
      <w:r w:rsidR="00622251" w:rsidRPr="004F3879">
        <w:rPr>
          <w:rFonts w:cstheme="minorHAnsi"/>
          <w:sz w:val="24"/>
          <w:szCs w:val="24"/>
        </w:rPr>
        <w:t>de industrie</w:t>
      </w:r>
      <w:r w:rsidR="0016227B" w:rsidRPr="004F3879">
        <w:rPr>
          <w:rFonts w:cstheme="minorHAnsi"/>
          <w:sz w:val="24"/>
          <w:szCs w:val="24"/>
        </w:rPr>
        <w:t xml:space="preserve"> als vanuit artsen. </w:t>
      </w:r>
      <w:r w:rsidR="001B591F" w:rsidRPr="004F3879">
        <w:rPr>
          <w:rFonts w:cstheme="minorHAnsi"/>
          <w:sz w:val="24"/>
          <w:szCs w:val="24"/>
        </w:rPr>
        <w:t xml:space="preserve">Omdat farmaceuten nieuwe medicijnen tegenwoordig ook bij kinderen moeten testen, neemt het aantal trials bij kinderen toe. </w:t>
      </w:r>
      <w:r w:rsidR="00DB439D" w:rsidRPr="004F3879">
        <w:rPr>
          <w:rFonts w:cstheme="minorHAnsi"/>
          <w:sz w:val="24"/>
          <w:szCs w:val="24"/>
        </w:rPr>
        <w:t>E</w:t>
      </w:r>
      <w:r w:rsidR="00D1687A" w:rsidRPr="004F3879">
        <w:rPr>
          <w:rFonts w:cstheme="minorHAnsi"/>
          <w:sz w:val="24"/>
          <w:szCs w:val="24"/>
        </w:rPr>
        <w:t xml:space="preserve">r </w:t>
      </w:r>
      <w:r w:rsidR="00DB439D" w:rsidRPr="004F3879">
        <w:rPr>
          <w:rFonts w:cstheme="minorHAnsi"/>
          <w:sz w:val="24"/>
          <w:szCs w:val="24"/>
        </w:rPr>
        <w:t xml:space="preserve">is </w:t>
      </w:r>
      <w:r w:rsidR="00D1687A" w:rsidRPr="004F3879">
        <w:rPr>
          <w:rFonts w:cstheme="minorHAnsi"/>
          <w:sz w:val="24"/>
          <w:szCs w:val="24"/>
        </w:rPr>
        <w:t>een ge</w:t>
      </w:r>
      <w:r w:rsidR="006C1D5C" w:rsidRPr="004F3879">
        <w:rPr>
          <w:rFonts w:cstheme="minorHAnsi"/>
          <w:sz w:val="24"/>
          <w:szCs w:val="24"/>
        </w:rPr>
        <w:t>deeld</w:t>
      </w:r>
      <w:r w:rsidR="00D1687A" w:rsidRPr="004F3879">
        <w:rPr>
          <w:rFonts w:cstheme="minorHAnsi"/>
          <w:sz w:val="24"/>
          <w:szCs w:val="24"/>
        </w:rPr>
        <w:t xml:space="preserve"> belang: </w:t>
      </w:r>
      <w:r w:rsidR="001B591F" w:rsidRPr="004F3879">
        <w:rPr>
          <w:rFonts w:cstheme="minorHAnsi"/>
          <w:sz w:val="24"/>
          <w:szCs w:val="24"/>
        </w:rPr>
        <w:t xml:space="preserve">het verbeteren van </w:t>
      </w:r>
      <w:r w:rsidR="00D1687A" w:rsidRPr="004F3879">
        <w:rPr>
          <w:rFonts w:cstheme="minorHAnsi"/>
          <w:sz w:val="24"/>
          <w:szCs w:val="24"/>
        </w:rPr>
        <w:t xml:space="preserve">de zorg voor kinderen. </w:t>
      </w:r>
      <w:r w:rsidR="003D344B" w:rsidRPr="004F3879">
        <w:rPr>
          <w:rFonts w:cstheme="minorHAnsi"/>
          <w:sz w:val="24"/>
          <w:szCs w:val="24"/>
        </w:rPr>
        <w:t xml:space="preserve">Vaak verloopt </w:t>
      </w:r>
      <w:r w:rsidR="006352E4" w:rsidRPr="004F3879">
        <w:rPr>
          <w:rFonts w:cstheme="minorHAnsi"/>
          <w:sz w:val="24"/>
          <w:szCs w:val="24"/>
        </w:rPr>
        <w:t xml:space="preserve">het contact </w:t>
      </w:r>
      <w:r w:rsidR="003D344B" w:rsidRPr="004F3879">
        <w:rPr>
          <w:rFonts w:cstheme="minorHAnsi"/>
          <w:sz w:val="24"/>
          <w:szCs w:val="24"/>
        </w:rPr>
        <w:t>via</w:t>
      </w:r>
      <w:r w:rsidR="00F748DB" w:rsidRPr="004F3879">
        <w:rPr>
          <w:rFonts w:cstheme="minorHAnsi"/>
          <w:sz w:val="24"/>
          <w:szCs w:val="24"/>
        </w:rPr>
        <w:t xml:space="preserve"> Contract Research Organisaties (</w:t>
      </w:r>
      <w:proofErr w:type="spellStart"/>
      <w:r w:rsidR="00F748DB" w:rsidRPr="004F3879">
        <w:rPr>
          <w:rFonts w:cstheme="minorHAnsi"/>
          <w:sz w:val="24"/>
          <w:szCs w:val="24"/>
        </w:rPr>
        <w:t>CRO's</w:t>
      </w:r>
      <w:proofErr w:type="spellEnd"/>
      <w:r w:rsidR="00F748DB" w:rsidRPr="004F3879">
        <w:rPr>
          <w:rFonts w:cstheme="minorHAnsi"/>
          <w:sz w:val="24"/>
          <w:szCs w:val="24"/>
        </w:rPr>
        <w:t>)</w:t>
      </w:r>
      <w:r w:rsidR="003D344B" w:rsidRPr="004F3879">
        <w:rPr>
          <w:rFonts w:cstheme="minorHAnsi"/>
          <w:sz w:val="24"/>
          <w:szCs w:val="24"/>
        </w:rPr>
        <w:t xml:space="preserve"> die voor hun opdrachtgever de uitvoering van het klinisch onderzoek en </w:t>
      </w:r>
      <w:r w:rsidR="00F748DB" w:rsidRPr="004F3879">
        <w:rPr>
          <w:rFonts w:cstheme="minorHAnsi"/>
          <w:sz w:val="24"/>
          <w:szCs w:val="24"/>
        </w:rPr>
        <w:t xml:space="preserve">de contracten </w:t>
      </w:r>
      <w:r w:rsidR="00DC2B50" w:rsidRPr="004F3879">
        <w:rPr>
          <w:rFonts w:cstheme="minorHAnsi"/>
          <w:sz w:val="24"/>
          <w:szCs w:val="24"/>
        </w:rPr>
        <w:t>op zich nemen</w:t>
      </w:r>
      <w:r w:rsidR="00F748DB" w:rsidRPr="004F3879">
        <w:rPr>
          <w:rFonts w:cstheme="minorHAnsi"/>
          <w:sz w:val="24"/>
          <w:szCs w:val="24"/>
        </w:rPr>
        <w:t xml:space="preserve">. </w:t>
      </w:r>
      <w:r w:rsidR="00DC2B50" w:rsidRPr="004F3879">
        <w:rPr>
          <w:rFonts w:cstheme="minorHAnsi"/>
          <w:sz w:val="24"/>
          <w:szCs w:val="24"/>
        </w:rPr>
        <w:t>De belangrijkste tip die Marlies mee</w:t>
      </w:r>
      <w:r w:rsidR="006352E4" w:rsidRPr="004F3879">
        <w:rPr>
          <w:rFonts w:cstheme="minorHAnsi"/>
          <w:sz w:val="24"/>
          <w:szCs w:val="24"/>
        </w:rPr>
        <w:t>geeft</w:t>
      </w:r>
      <w:r w:rsidR="006C1D5C" w:rsidRPr="004F3879">
        <w:rPr>
          <w:rFonts w:cstheme="minorHAnsi"/>
          <w:sz w:val="24"/>
          <w:szCs w:val="24"/>
        </w:rPr>
        <w:t xml:space="preserve">: </w:t>
      </w:r>
      <w:r w:rsidR="00A1702F" w:rsidRPr="004F3879">
        <w:rPr>
          <w:rFonts w:cstheme="minorHAnsi"/>
          <w:sz w:val="24"/>
          <w:szCs w:val="24"/>
        </w:rPr>
        <w:t>a</w:t>
      </w:r>
      <w:r w:rsidR="00DC2B50" w:rsidRPr="004F3879">
        <w:rPr>
          <w:rFonts w:cstheme="minorHAnsi"/>
          <w:sz w:val="24"/>
          <w:szCs w:val="24"/>
        </w:rPr>
        <w:t>ls onderzoek-</w:t>
      </w:r>
      <w:r w:rsidR="00DC2B50" w:rsidRPr="004F3879">
        <w:rPr>
          <w:rFonts w:cstheme="minorHAnsi"/>
          <w:i/>
          <w:iCs/>
          <w:sz w:val="24"/>
          <w:szCs w:val="24"/>
        </w:rPr>
        <w:t>site</w:t>
      </w:r>
      <w:r w:rsidR="006C1D5C" w:rsidRPr="004F3879">
        <w:rPr>
          <w:rFonts w:cstheme="minorHAnsi"/>
          <w:i/>
          <w:iCs/>
          <w:sz w:val="24"/>
          <w:szCs w:val="24"/>
        </w:rPr>
        <w:t xml:space="preserve"> </w:t>
      </w:r>
      <w:r w:rsidR="006C1D5C" w:rsidRPr="004F3879">
        <w:rPr>
          <w:rFonts w:cstheme="minorHAnsi"/>
          <w:sz w:val="24"/>
          <w:szCs w:val="24"/>
        </w:rPr>
        <w:t>deelnemen a</w:t>
      </w:r>
      <w:r w:rsidR="007032C9" w:rsidRPr="004F3879">
        <w:rPr>
          <w:rFonts w:cstheme="minorHAnsi"/>
          <w:sz w:val="24"/>
          <w:szCs w:val="24"/>
        </w:rPr>
        <w:t>an trials is tijdsintensief</w:t>
      </w:r>
      <w:r w:rsidR="00A1702F" w:rsidRPr="004F3879">
        <w:rPr>
          <w:rFonts w:cstheme="minorHAnsi"/>
          <w:sz w:val="24"/>
          <w:szCs w:val="24"/>
        </w:rPr>
        <w:t>;</w:t>
      </w:r>
      <w:r w:rsidR="007032C9" w:rsidRPr="004F3879">
        <w:rPr>
          <w:rFonts w:cstheme="minorHAnsi"/>
          <w:sz w:val="24"/>
          <w:szCs w:val="24"/>
        </w:rPr>
        <w:t xml:space="preserve"> </w:t>
      </w:r>
      <w:r w:rsidR="00DB439D" w:rsidRPr="004F3879">
        <w:rPr>
          <w:rFonts w:cstheme="minorHAnsi"/>
          <w:sz w:val="24"/>
          <w:szCs w:val="24"/>
        </w:rPr>
        <w:t>dit wordt onderschat</w:t>
      </w:r>
      <w:r w:rsidR="007032C9" w:rsidRPr="004F3879">
        <w:rPr>
          <w:rFonts w:cstheme="minorHAnsi"/>
          <w:sz w:val="24"/>
          <w:szCs w:val="24"/>
        </w:rPr>
        <w:t>. Het gaat om voorbereiding, includeren, verzamelen van data en alles wat daarvoor nodig is, de registratie en alle contacten en communicatie daaromheen. Wees realistisch</w:t>
      </w:r>
      <w:r w:rsidR="00A45761" w:rsidRPr="004F3879">
        <w:rPr>
          <w:rFonts w:cstheme="minorHAnsi"/>
          <w:sz w:val="24"/>
          <w:szCs w:val="24"/>
        </w:rPr>
        <w:t xml:space="preserve"> - </w:t>
      </w:r>
      <w:proofErr w:type="spellStart"/>
      <w:r w:rsidR="00A45761" w:rsidRPr="004F3879">
        <w:rPr>
          <w:rFonts w:cstheme="minorHAnsi"/>
          <w:sz w:val="24"/>
          <w:szCs w:val="24"/>
        </w:rPr>
        <w:t>Pedmed-NL</w:t>
      </w:r>
      <w:proofErr w:type="spellEnd"/>
      <w:r w:rsidR="00A45761" w:rsidRPr="004F3879">
        <w:rPr>
          <w:rFonts w:cstheme="minorHAnsi"/>
          <w:sz w:val="24"/>
          <w:szCs w:val="24"/>
        </w:rPr>
        <w:t xml:space="preserve"> heeft hiervoor trouwens een handige budgettool ontwikkeld.</w:t>
      </w:r>
      <w:r w:rsidR="006352E4" w:rsidRPr="004F3879">
        <w:rPr>
          <w:rFonts w:cstheme="minorHAnsi"/>
          <w:sz w:val="24"/>
          <w:szCs w:val="24"/>
        </w:rPr>
        <w:t xml:space="preserve"> A</w:t>
      </w:r>
      <w:r w:rsidR="007032C9" w:rsidRPr="004F3879">
        <w:rPr>
          <w:rFonts w:cstheme="minorHAnsi"/>
          <w:sz w:val="24"/>
          <w:szCs w:val="24"/>
        </w:rPr>
        <w:t>ls je goed kunt onderbouwen hoeveel tijd</w:t>
      </w:r>
      <w:r w:rsidR="00A45761" w:rsidRPr="004F3879">
        <w:rPr>
          <w:rFonts w:cstheme="minorHAnsi"/>
          <w:sz w:val="24"/>
          <w:szCs w:val="24"/>
        </w:rPr>
        <w:t xml:space="preserve"> en dus geld</w:t>
      </w:r>
      <w:r w:rsidR="007032C9" w:rsidRPr="004F3879">
        <w:rPr>
          <w:rFonts w:cstheme="minorHAnsi"/>
          <w:sz w:val="24"/>
          <w:szCs w:val="24"/>
        </w:rPr>
        <w:t xml:space="preserve"> je nodig hebt, willen opdrachtgevers daar best rekening mee houden. </w:t>
      </w:r>
    </w:p>
    <w:p w14:paraId="10352CA4" w14:textId="77777777" w:rsidR="004F3879" w:rsidRPr="004F3879" w:rsidRDefault="004F3879" w:rsidP="001C424F">
      <w:pPr>
        <w:tabs>
          <w:tab w:val="num" w:pos="720"/>
        </w:tabs>
        <w:spacing w:after="0" w:line="276" w:lineRule="auto"/>
        <w:rPr>
          <w:rFonts w:cstheme="minorHAnsi"/>
          <w:sz w:val="24"/>
          <w:szCs w:val="24"/>
        </w:rPr>
      </w:pPr>
    </w:p>
    <w:p w14:paraId="3A5CE438" w14:textId="1CEBFF1E" w:rsidR="004F3879" w:rsidRPr="004F3879" w:rsidRDefault="004F3879" w:rsidP="001C424F">
      <w:pPr>
        <w:tabs>
          <w:tab w:val="num" w:pos="720"/>
        </w:tabs>
        <w:spacing w:after="0" w:line="276" w:lineRule="auto"/>
        <w:rPr>
          <w:rFonts w:cstheme="minorHAnsi"/>
          <w:sz w:val="24"/>
          <w:szCs w:val="24"/>
        </w:rPr>
      </w:pPr>
      <w:r w:rsidRPr="004F3879">
        <w:rPr>
          <w:rFonts w:cstheme="minorHAnsi"/>
          <w:noProof/>
          <w:sz w:val="24"/>
          <w:szCs w:val="24"/>
        </w:rPr>
        <w:drawing>
          <wp:inline distT="0" distB="0" distL="0" distR="0" wp14:anchorId="24A6EE54" wp14:editId="67F75242">
            <wp:extent cx="5760720" cy="2051050"/>
            <wp:effectExtent l="0" t="0" r="0" b="6350"/>
            <wp:docPr id="1778853170" name="Afbeelding 5" descr="Afbeelding met kleding, persoon, overdekt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53170" name="Afbeelding 5" descr="Afbeelding met kleding, persoon, overdekt, muu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D8DCE" w14:textId="77777777" w:rsidR="006C1D5C" w:rsidRPr="004F3879" w:rsidRDefault="006C1D5C" w:rsidP="001C424F">
      <w:pPr>
        <w:tabs>
          <w:tab w:val="num" w:pos="7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3C27683" w14:textId="04F4592C" w:rsidR="00624F60" w:rsidRPr="004F3879" w:rsidRDefault="00624F60" w:rsidP="001C424F">
      <w:pPr>
        <w:tabs>
          <w:tab w:val="num" w:pos="7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3879">
        <w:rPr>
          <w:rFonts w:cstheme="minorHAnsi"/>
          <w:b/>
          <w:bCs/>
          <w:sz w:val="24"/>
          <w:szCs w:val="24"/>
        </w:rPr>
        <w:t xml:space="preserve">Impact maken </w:t>
      </w:r>
      <w:r w:rsidR="00944367" w:rsidRPr="004F3879">
        <w:rPr>
          <w:rFonts w:cstheme="minorHAnsi"/>
          <w:b/>
          <w:bCs/>
          <w:sz w:val="24"/>
          <w:szCs w:val="24"/>
        </w:rPr>
        <w:t>via valorisatie</w:t>
      </w:r>
    </w:p>
    <w:p w14:paraId="57B94DF7" w14:textId="343DAE73" w:rsidR="00F25290" w:rsidRPr="004F3879" w:rsidRDefault="00A40FD5" w:rsidP="001C424F">
      <w:pPr>
        <w:tabs>
          <w:tab w:val="num" w:pos="720"/>
        </w:tabs>
        <w:spacing w:after="0" w:line="276" w:lineRule="auto"/>
        <w:rPr>
          <w:rFonts w:cstheme="minorHAnsi"/>
          <w:sz w:val="24"/>
          <w:szCs w:val="24"/>
        </w:rPr>
      </w:pPr>
      <w:r w:rsidRPr="004F3879">
        <w:rPr>
          <w:rFonts w:cstheme="minorHAnsi"/>
          <w:sz w:val="24"/>
          <w:szCs w:val="24"/>
        </w:rPr>
        <w:t xml:space="preserve">Bij impact </w:t>
      </w:r>
      <w:r w:rsidR="00A45761" w:rsidRPr="004F3879">
        <w:rPr>
          <w:rFonts w:cstheme="minorHAnsi"/>
          <w:sz w:val="24"/>
          <w:szCs w:val="24"/>
        </w:rPr>
        <w:t xml:space="preserve">maken met onderzoeksresultaten </w:t>
      </w:r>
      <w:r w:rsidRPr="004F3879">
        <w:rPr>
          <w:rFonts w:cstheme="minorHAnsi"/>
          <w:sz w:val="24"/>
          <w:szCs w:val="24"/>
        </w:rPr>
        <w:t xml:space="preserve">gaat het om een maatschappelijk belang. </w:t>
      </w:r>
      <w:r w:rsidR="00624F60" w:rsidRPr="004F3879">
        <w:rPr>
          <w:rFonts w:cstheme="minorHAnsi"/>
          <w:sz w:val="24"/>
          <w:szCs w:val="24"/>
        </w:rPr>
        <w:t xml:space="preserve">Diane </w:t>
      </w:r>
      <w:proofErr w:type="spellStart"/>
      <w:r w:rsidR="00624F60" w:rsidRPr="004F3879">
        <w:rPr>
          <w:rFonts w:cstheme="minorHAnsi"/>
          <w:sz w:val="24"/>
          <w:szCs w:val="24"/>
        </w:rPr>
        <w:t>Schöller</w:t>
      </w:r>
      <w:proofErr w:type="spellEnd"/>
      <w:r w:rsidR="00624F60" w:rsidRPr="004F3879">
        <w:rPr>
          <w:rFonts w:cstheme="minorHAnsi"/>
          <w:sz w:val="24"/>
          <w:szCs w:val="24"/>
        </w:rPr>
        <w:t xml:space="preserve"> en Eline van </w:t>
      </w:r>
      <w:proofErr w:type="spellStart"/>
      <w:r w:rsidR="00624F60" w:rsidRPr="004F3879">
        <w:rPr>
          <w:rFonts w:cstheme="minorHAnsi"/>
          <w:sz w:val="24"/>
          <w:szCs w:val="24"/>
        </w:rPr>
        <w:t>Dulmen</w:t>
      </w:r>
      <w:proofErr w:type="spellEnd"/>
      <w:r w:rsidR="00624F60" w:rsidRPr="004F3879">
        <w:rPr>
          <w:rFonts w:cstheme="minorHAnsi"/>
          <w:sz w:val="24"/>
          <w:szCs w:val="24"/>
        </w:rPr>
        <w:t>-den Broeder,</w:t>
      </w:r>
      <w:r w:rsidR="00212B1D" w:rsidRPr="004F3879">
        <w:rPr>
          <w:rFonts w:cstheme="minorHAnsi"/>
          <w:sz w:val="24"/>
          <w:szCs w:val="24"/>
        </w:rPr>
        <w:t xml:space="preserve"> beiden</w:t>
      </w:r>
      <w:r w:rsidR="00624F60" w:rsidRPr="004F3879">
        <w:rPr>
          <w:rFonts w:cstheme="minorHAnsi"/>
          <w:sz w:val="24"/>
          <w:szCs w:val="24"/>
        </w:rPr>
        <w:t xml:space="preserve"> im</w:t>
      </w:r>
      <w:r w:rsidR="001B67EF" w:rsidRPr="004F3879">
        <w:rPr>
          <w:rFonts w:cstheme="minorHAnsi"/>
          <w:sz w:val="24"/>
          <w:szCs w:val="24"/>
        </w:rPr>
        <w:t>p</w:t>
      </w:r>
      <w:r w:rsidR="00624F60" w:rsidRPr="004F3879">
        <w:rPr>
          <w:rFonts w:cstheme="minorHAnsi"/>
          <w:sz w:val="24"/>
          <w:szCs w:val="24"/>
        </w:rPr>
        <w:t>act</w:t>
      </w:r>
      <w:r w:rsidR="001B67EF" w:rsidRPr="004F3879">
        <w:rPr>
          <w:rFonts w:cstheme="minorHAnsi"/>
          <w:sz w:val="24"/>
          <w:szCs w:val="24"/>
        </w:rPr>
        <w:t>-</w:t>
      </w:r>
      <w:proofErr w:type="spellStart"/>
      <w:r w:rsidR="00624F60" w:rsidRPr="004F3879">
        <w:rPr>
          <w:rFonts w:cstheme="minorHAnsi"/>
          <w:i/>
          <w:iCs/>
          <w:sz w:val="24"/>
          <w:szCs w:val="24"/>
        </w:rPr>
        <w:t>developers</w:t>
      </w:r>
      <w:proofErr w:type="spellEnd"/>
      <w:r w:rsidR="00624F60" w:rsidRPr="004F3879">
        <w:rPr>
          <w:rFonts w:cstheme="minorHAnsi"/>
          <w:sz w:val="24"/>
          <w:szCs w:val="24"/>
        </w:rPr>
        <w:t xml:space="preserve"> </w:t>
      </w:r>
      <w:r w:rsidRPr="004F3879">
        <w:rPr>
          <w:rFonts w:cstheme="minorHAnsi"/>
          <w:sz w:val="24"/>
          <w:szCs w:val="24"/>
        </w:rPr>
        <w:t xml:space="preserve">bij het </w:t>
      </w:r>
      <w:r w:rsidR="00624F60" w:rsidRPr="004F3879">
        <w:rPr>
          <w:rFonts w:cstheme="minorHAnsi"/>
          <w:sz w:val="24"/>
          <w:szCs w:val="24"/>
        </w:rPr>
        <w:t>Amsterdam UMC</w:t>
      </w:r>
      <w:r w:rsidR="009E5A79" w:rsidRPr="004F3879">
        <w:rPr>
          <w:rFonts w:cstheme="minorHAnsi"/>
          <w:sz w:val="24"/>
          <w:szCs w:val="24"/>
        </w:rPr>
        <w:t>,</w:t>
      </w:r>
      <w:r w:rsidRPr="004F3879">
        <w:rPr>
          <w:rFonts w:cstheme="minorHAnsi"/>
          <w:sz w:val="24"/>
          <w:szCs w:val="24"/>
        </w:rPr>
        <w:t xml:space="preserve"> leggen uit hoe zij onderzoekers</w:t>
      </w:r>
      <w:r w:rsidR="00624F60" w:rsidRPr="004F3879">
        <w:rPr>
          <w:rFonts w:cstheme="minorHAnsi"/>
          <w:sz w:val="24"/>
          <w:szCs w:val="24"/>
        </w:rPr>
        <w:t xml:space="preserve"> </w:t>
      </w:r>
      <w:r w:rsidR="00A45761" w:rsidRPr="004F3879">
        <w:rPr>
          <w:rFonts w:cstheme="minorHAnsi"/>
          <w:sz w:val="24"/>
          <w:szCs w:val="24"/>
        </w:rPr>
        <w:t xml:space="preserve">hierbij </w:t>
      </w:r>
      <w:r w:rsidR="00624F60" w:rsidRPr="004F3879">
        <w:rPr>
          <w:rFonts w:cstheme="minorHAnsi"/>
          <w:sz w:val="24"/>
          <w:szCs w:val="24"/>
        </w:rPr>
        <w:t xml:space="preserve">ondersteunen. </w:t>
      </w:r>
      <w:r w:rsidR="00A45761" w:rsidRPr="004F3879">
        <w:rPr>
          <w:rFonts w:cstheme="minorHAnsi"/>
          <w:sz w:val="24"/>
          <w:szCs w:val="24"/>
        </w:rPr>
        <w:t>V</w:t>
      </w:r>
      <w:r w:rsidRPr="004F3879">
        <w:rPr>
          <w:rFonts w:cstheme="minorHAnsi"/>
          <w:sz w:val="24"/>
          <w:szCs w:val="24"/>
        </w:rPr>
        <w:t>aloriseren</w:t>
      </w:r>
      <w:r w:rsidR="00A45761" w:rsidRPr="004F3879">
        <w:rPr>
          <w:rFonts w:cstheme="minorHAnsi"/>
          <w:sz w:val="24"/>
          <w:szCs w:val="24"/>
        </w:rPr>
        <w:t xml:space="preserve"> noemen ze dat, en het i</w:t>
      </w:r>
      <w:r w:rsidR="00F25290" w:rsidRPr="004F3879">
        <w:rPr>
          <w:rFonts w:cstheme="minorHAnsi"/>
          <w:sz w:val="24"/>
          <w:szCs w:val="24"/>
        </w:rPr>
        <w:t xml:space="preserve">s een weg </w:t>
      </w:r>
      <w:r w:rsidR="001B67EF" w:rsidRPr="004F3879">
        <w:rPr>
          <w:rFonts w:cstheme="minorHAnsi"/>
          <w:sz w:val="24"/>
          <w:szCs w:val="24"/>
        </w:rPr>
        <w:t>vol</w:t>
      </w:r>
      <w:r w:rsidR="00F25290" w:rsidRPr="004F3879">
        <w:rPr>
          <w:rFonts w:cstheme="minorHAnsi"/>
          <w:sz w:val="24"/>
          <w:szCs w:val="24"/>
        </w:rPr>
        <w:t xml:space="preserve"> hobbels en bobbels</w:t>
      </w:r>
      <w:r w:rsidR="001B67EF" w:rsidRPr="004F3879">
        <w:rPr>
          <w:rFonts w:cstheme="minorHAnsi"/>
          <w:sz w:val="24"/>
          <w:szCs w:val="24"/>
        </w:rPr>
        <w:t xml:space="preserve"> maar desalniettemin noodzakelijk. </w:t>
      </w:r>
      <w:r w:rsidR="009E5A79" w:rsidRPr="004F3879">
        <w:rPr>
          <w:rFonts w:cstheme="minorHAnsi"/>
          <w:sz w:val="24"/>
          <w:szCs w:val="24"/>
        </w:rPr>
        <w:t>“</w:t>
      </w:r>
      <w:r w:rsidR="001B67EF" w:rsidRPr="004F3879">
        <w:rPr>
          <w:rFonts w:cstheme="minorHAnsi"/>
          <w:sz w:val="24"/>
          <w:szCs w:val="24"/>
        </w:rPr>
        <w:t>Het gaat erom dat je w</w:t>
      </w:r>
      <w:r w:rsidR="00F25290" w:rsidRPr="004F3879">
        <w:rPr>
          <w:rFonts w:cstheme="minorHAnsi"/>
          <w:sz w:val="24"/>
          <w:szCs w:val="24"/>
        </w:rPr>
        <w:t xml:space="preserve">etenschappelijke kennis </w:t>
      </w:r>
      <w:r w:rsidR="001B67EF" w:rsidRPr="004F3879">
        <w:rPr>
          <w:rFonts w:cstheme="minorHAnsi"/>
          <w:sz w:val="24"/>
          <w:szCs w:val="24"/>
        </w:rPr>
        <w:t xml:space="preserve">inzet voor het </w:t>
      </w:r>
      <w:r w:rsidR="00F25290" w:rsidRPr="004F3879">
        <w:rPr>
          <w:rFonts w:cstheme="minorHAnsi"/>
          <w:sz w:val="24"/>
          <w:szCs w:val="24"/>
        </w:rPr>
        <w:t xml:space="preserve">oplossen van maatschappelijke </w:t>
      </w:r>
      <w:r w:rsidR="00094812" w:rsidRPr="004F3879">
        <w:rPr>
          <w:rFonts w:cstheme="minorHAnsi"/>
          <w:sz w:val="24"/>
          <w:szCs w:val="24"/>
        </w:rPr>
        <w:t>uitdagingen</w:t>
      </w:r>
      <w:r w:rsidR="001B67EF" w:rsidRPr="004F3879">
        <w:rPr>
          <w:rFonts w:cstheme="minorHAnsi"/>
          <w:sz w:val="24"/>
          <w:szCs w:val="24"/>
        </w:rPr>
        <w:t xml:space="preserve">, zoals in dit geval </w:t>
      </w:r>
      <w:r w:rsidR="00094812" w:rsidRPr="004F3879">
        <w:rPr>
          <w:rFonts w:cstheme="minorHAnsi"/>
          <w:sz w:val="24"/>
          <w:szCs w:val="24"/>
        </w:rPr>
        <w:t>in de gezondheidszorg. Bovendien wordt w</w:t>
      </w:r>
      <w:r w:rsidR="00F25290" w:rsidRPr="004F3879">
        <w:rPr>
          <w:rFonts w:cstheme="minorHAnsi"/>
          <w:sz w:val="24"/>
          <w:szCs w:val="24"/>
        </w:rPr>
        <w:t>etenschappelijk onderzoek gefinancierd met publiek geld</w:t>
      </w:r>
      <w:r w:rsidR="004F37CA" w:rsidRPr="004F3879">
        <w:rPr>
          <w:rFonts w:cstheme="minorHAnsi"/>
          <w:sz w:val="24"/>
          <w:szCs w:val="24"/>
        </w:rPr>
        <w:t xml:space="preserve"> </w:t>
      </w:r>
      <w:r w:rsidR="00094812" w:rsidRPr="004F3879">
        <w:rPr>
          <w:rFonts w:cstheme="minorHAnsi"/>
          <w:sz w:val="24"/>
          <w:szCs w:val="24"/>
        </w:rPr>
        <w:t xml:space="preserve">en dus moeten </w:t>
      </w:r>
      <w:r w:rsidR="00F25290" w:rsidRPr="004F3879">
        <w:rPr>
          <w:rFonts w:cstheme="minorHAnsi"/>
          <w:sz w:val="24"/>
          <w:szCs w:val="24"/>
        </w:rPr>
        <w:t xml:space="preserve">de uitkomsten van dit onderzoek ten goede </w:t>
      </w:r>
      <w:r w:rsidR="00F25290" w:rsidRPr="004F3879">
        <w:rPr>
          <w:rFonts w:cstheme="minorHAnsi"/>
          <w:sz w:val="24"/>
          <w:szCs w:val="24"/>
        </w:rPr>
        <w:lastRenderedPageBreak/>
        <w:t>komen aan de maatschappij.</w:t>
      </w:r>
      <w:r w:rsidR="001527F7" w:rsidRPr="004F3879">
        <w:rPr>
          <w:rFonts w:cstheme="minorHAnsi"/>
          <w:sz w:val="24"/>
          <w:szCs w:val="24"/>
        </w:rPr>
        <w:t xml:space="preserve">” </w:t>
      </w:r>
      <w:r w:rsidR="00B81853" w:rsidRPr="004F3879">
        <w:rPr>
          <w:rFonts w:cstheme="minorHAnsi"/>
          <w:sz w:val="24"/>
          <w:szCs w:val="24"/>
        </w:rPr>
        <w:t>O</w:t>
      </w:r>
      <w:r w:rsidR="00801620" w:rsidRPr="004F3879">
        <w:rPr>
          <w:rFonts w:cstheme="minorHAnsi"/>
          <w:sz w:val="24"/>
          <w:szCs w:val="24"/>
        </w:rPr>
        <w:t>ok i</w:t>
      </w:r>
      <w:r w:rsidR="0033544F" w:rsidRPr="004F3879">
        <w:rPr>
          <w:rFonts w:cstheme="minorHAnsi"/>
          <w:sz w:val="24"/>
          <w:szCs w:val="24"/>
        </w:rPr>
        <w:t xml:space="preserve">mplementatie </w:t>
      </w:r>
      <w:r w:rsidR="00B81853" w:rsidRPr="004F3879">
        <w:rPr>
          <w:rFonts w:cstheme="minorHAnsi"/>
          <w:sz w:val="24"/>
          <w:szCs w:val="24"/>
        </w:rPr>
        <w:t xml:space="preserve">is </w:t>
      </w:r>
      <w:r w:rsidR="0033544F" w:rsidRPr="004F3879">
        <w:rPr>
          <w:rFonts w:cstheme="minorHAnsi"/>
          <w:sz w:val="24"/>
          <w:szCs w:val="24"/>
        </w:rPr>
        <w:t xml:space="preserve">onderdeel </w:t>
      </w:r>
      <w:r w:rsidR="00B81853" w:rsidRPr="004F3879">
        <w:rPr>
          <w:rFonts w:cstheme="minorHAnsi"/>
          <w:sz w:val="24"/>
          <w:szCs w:val="24"/>
        </w:rPr>
        <w:t>v</w:t>
      </w:r>
      <w:r w:rsidR="00801620" w:rsidRPr="004F3879">
        <w:rPr>
          <w:rFonts w:cstheme="minorHAnsi"/>
          <w:sz w:val="24"/>
          <w:szCs w:val="24"/>
        </w:rPr>
        <w:t>an het proces van valoriseren</w:t>
      </w:r>
      <w:r w:rsidR="00B81853" w:rsidRPr="004F3879">
        <w:rPr>
          <w:rFonts w:cstheme="minorHAnsi"/>
          <w:sz w:val="24"/>
          <w:szCs w:val="24"/>
        </w:rPr>
        <w:t>. Dat</w:t>
      </w:r>
      <w:r w:rsidR="00801620" w:rsidRPr="004F3879">
        <w:rPr>
          <w:rFonts w:cstheme="minorHAnsi"/>
          <w:sz w:val="24"/>
          <w:szCs w:val="24"/>
        </w:rPr>
        <w:t xml:space="preserve"> leggen de sp</w:t>
      </w:r>
      <w:r w:rsidR="0033544F" w:rsidRPr="004F3879">
        <w:rPr>
          <w:rFonts w:cstheme="minorHAnsi"/>
          <w:sz w:val="24"/>
          <w:szCs w:val="24"/>
        </w:rPr>
        <w:t xml:space="preserve">rekers </w:t>
      </w:r>
      <w:r w:rsidR="00801620" w:rsidRPr="004F3879">
        <w:rPr>
          <w:rFonts w:cstheme="minorHAnsi"/>
          <w:sz w:val="24"/>
          <w:szCs w:val="24"/>
        </w:rPr>
        <w:t xml:space="preserve">uit </w:t>
      </w:r>
      <w:r w:rsidR="00EC5221" w:rsidRPr="004F3879">
        <w:rPr>
          <w:rFonts w:cstheme="minorHAnsi"/>
          <w:sz w:val="24"/>
          <w:szCs w:val="24"/>
        </w:rPr>
        <w:t xml:space="preserve">aan de hand van </w:t>
      </w:r>
      <w:hyperlink r:id="rId12" w:history="1">
        <w:r w:rsidR="00EC5221" w:rsidRPr="004F3879">
          <w:rPr>
            <w:rStyle w:val="Hyperlink"/>
            <w:rFonts w:cstheme="minorHAnsi"/>
            <w:sz w:val="24"/>
            <w:szCs w:val="24"/>
          </w:rPr>
          <w:t>het 6-staps impactmodel va</w:t>
        </w:r>
        <w:r w:rsidR="00801620" w:rsidRPr="004F3879">
          <w:rPr>
            <w:rStyle w:val="Hyperlink"/>
            <w:rFonts w:cstheme="minorHAnsi"/>
            <w:sz w:val="24"/>
            <w:szCs w:val="24"/>
          </w:rPr>
          <w:t>n h</w:t>
        </w:r>
        <w:r w:rsidR="00EC5221" w:rsidRPr="004F3879">
          <w:rPr>
            <w:rStyle w:val="Hyperlink"/>
            <w:rFonts w:cstheme="minorHAnsi"/>
            <w:sz w:val="24"/>
            <w:szCs w:val="24"/>
          </w:rPr>
          <w:t xml:space="preserve">et </w:t>
        </w:r>
        <w:r w:rsidR="00801620" w:rsidRPr="004F3879">
          <w:rPr>
            <w:rStyle w:val="Hyperlink"/>
            <w:rFonts w:cstheme="minorHAnsi"/>
            <w:sz w:val="24"/>
            <w:szCs w:val="24"/>
          </w:rPr>
          <w:t>A</w:t>
        </w:r>
        <w:r w:rsidR="00EC5221" w:rsidRPr="004F3879">
          <w:rPr>
            <w:rStyle w:val="Hyperlink"/>
            <w:rFonts w:cstheme="minorHAnsi"/>
            <w:sz w:val="24"/>
            <w:szCs w:val="24"/>
          </w:rPr>
          <w:t>msterdam UMC</w:t>
        </w:r>
      </w:hyperlink>
      <w:r w:rsidR="00801620" w:rsidRPr="004F3879">
        <w:rPr>
          <w:rFonts w:cstheme="minorHAnsi"/>
          <w:sz w:val="24"/>
          <w:szCs w:val="24"/>
        </w:rPr>
        <w:t xml:space="preserve">. </w:t>
      </w:r>
      <w:r w:rsidR="0086576F" w:rsidRPr="004F3879">
        <w:rPr>
          <w:rFonts w:cstheme="minorHAnsi"/>
          <w:sz w:val="24"/>
          <w:szCs w:val="24"/>
        </w:rPr>
        <w:t xml:space="preserve">Samenvattend: </w:t>
      </w:r>
      <w:r w:rsidR="00801620" w:rsidRPr="004F3879">
        <w:rPr>
          <w:rFonts w:cstheme="minorHAnsi"/>
          <w:sz w:val="24"/>
          <w:szCs w:val="24"/>
        </w:rPr>
        <w:t xml:space="preserve">durf groot te denken en </w:t>
      </w:r>
      <w:proofErr w:type="spellStart"/>
      <w:r w:rsidR="00801620" w:rsidRPr="004F3879">
        <w:rPr>
          <w:rFonts w:cstheme="minorHAnsi"/>
          <w:i/>
          <w:iCs/>
          <w:sz w:val="24"/>
          <w:szCs w:val="24"/>
        </w:rPr>
        <w:t>j</w:t>
      </w:r>
      <w:r w:rsidR="0086576F" w:rsidRPr="004F3879">
        <w:rPr>
          <w:rFonts w:cstheme="minorHAnsi"/>
          <w:i/>
          <w:iCs/>
          <w:sz w:val="24"/>
          <w:szCs w:val="24"/>
        </w:rPr>
        <w:t>ust</w:t>
      </w:r>
      <w:proofErr w:type="spellEnd"/>
      <w:r w:rsidR="0086576F" w:rsidRPr="004F3879">
        <w:rPr>
          <w:rFonts w:cstheme="minorHAnsi"/>
          <w:i/>
          <w:iCs/>
          <w:sz w:val="24"/>
          <w:szCs w:val="24"/>
        </w:rPr>
        <w:t xml:space="preserve"> do </w:t>
      </w:r>
      <w:proofErr w:type="spellStart"/>
      <w:r w:rsidR="0086576F" w:rsidRPr="004F3879">
        <w:rPr>
          <w:rFonts w:cstheme="minorHAnsi"/>
          <w:i/>
          <w:iCs/>
          <w:sz w:val="24"/>
          <w:szCs w:val="24"/>
        </w:rPr>
        <w:t>it</w:t>
      </w:r>
      <w:proofErr w:type="spellEnd"/>
      <w:r w:rsidR="0086576F" w:rsidRPr="004F3879">
        <w:rPr>
          <w:rFonts w:cstheme="minorHAnsi"/>
          <w:sz w:val="24"/>
          <w:szCs w:val="24"/>
        </w:rPr>
        <w:t>!</w:t>
      </w:r>
      <w:r w:rsidR="00C80B6D" w:rsidRPr="004F3879">
        <w:rPr>
          <w:rFonts w:cstheme="minorHAnsi"/>
          <w:sz w:val="24"/>
          <w:szCs w:val="24"/>
        </w:rPr>
        <w:t>”</w:t>
      </w:r>
    </w:p>
    <w:p w14:paraId="48ED69F5" w14:textId="77777777" w:rsidR="001C424F" w:rsidRPr="004F3879" w:rsidRDefault="001C424F" w:rsidP="001C424F">
      <w:pPr>
        <w:tabs>
          <w:tab w:val="num" w:pos="7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FEEB834" w14:textId="08000B2D" w:rsidR="0066713E" w:rsidRPr="004F3879" w:rsidRDefault="0066713E" w:rsidP="001C424F">
      <w:pPr>
        <w:tabs>
          <w:tab w:val="num" w:pos="7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3879">
        <w:rPr>
          <w:rFonts w:cstheme="minorHAnsi"/>
          <w:b/>
          <w:bCs/>
          <w:sz w:val="24"/>
          <w:szCs w:val="24"/>
        </w:rPr>
        <w:t>Workshops</w:t>
      </w:r>
      <w:r w:rsidR="00481B1D" w:rsidRPr="004F3879">
        <w:rPr>
          <w:rFonts w:cstheme="minorHAnsi"/>
          <w:b/>
          <w:bCs/>
          <w:sz w:val="24"/>
          <w:szCs w:val="24"/>
        </w:rPr>
        <w:t>: delen van kennis</w:t>
      </w:r>
    </w:p>
    <w:p w14:paraId="0ADC3DAE" w14:textId="256EF886" w:rsidR="004F3879" w:rsidRDefault="00FF0C5D" w:rsidP="00E24BB6">
      <w:pPr>
        <w:tabs>
          <w:tab w:val="num" w:pos="720"/>
        </w:tabs>
        <w:spacing w:after="0" w:line="276" w:lineRule="auto"/>
        <w:rPr>
          <w:rFonts w:cstheme="minorHAnsi"/>
          <w:sz w:val="24"/>
          <w:szCs w:val="24"/>
        </w:rPr>
      </w:pPr>
      <w:r w:rsidRPr="004F3879">
        <w:rPr>
          <w:rFonts w:cstheme="minorHAnsi"/>
          <w:sz w:val="24"/>
          <w:szCs w:val="24"/>
        </w:rPr>
        <w:t xml:space="preserve">Naast de plenaire sessies is er veel </w:t>
      </w:r>
      <w:r w:rsidR="00FD501F" w:rsidRPr="004F3879">
        <w:rPr>
          <w:rFonts w:cstheme="minorHAnsi"/>
          <w:sz w:val="24"/>
          <w:szCs w:val="24"/>
        </w:rPr>
        <w:t xml:space="preserve">zinvolle </w:t>
      </w:r>
      <w:r w:rsidR="002477BF" w:rsidRPr="004F3879">
        <w:rPr>
          <w:rFonts w:cstheme="minorHAnsi"/>
          <w:sz w:val="24"/>
          <w:szCs w:val="24"/>
        </w:rPr>
        <w:t xml:space="preserve">praktijkervaring </w:t>
      </w:r>
      <w:r w:rsidRPr="004F3879">
        <w:rPr>
          <w:rFonts w:cstheme="minorHAnsi"/>
          <w:sz w:val="24"/>
          <w:szCs w:val="24"/>
        </w:rPr>
        <w:t xml:space="preserve">gedeeld </w:t>
      </w:r>
      <w:r w:rsidR="00A26139" w:rsidRPr="004F3879">
        <w:rPr>
          <w:rFonts w:cstheme="minorHAnsi"/>
          <w:sz w:val="24"/>
          <w:szCs w:val="24"/>
        </w:rPr>
        <w:t>tijdens de vier workshops</w:t>
      </w:r>
      <w:r w:rsidR="001527F7" w:rsidRPr="004F3879">
        <w:rPr>
          <w:rFonts w:cstheme="minorHAnsi"/>
          <w:sz w:val="24"/>
          <w:szCs w:val="24"/>
        </w:rPr>
        <w:t>.</w:t>
      </w:r>
      <w:bookmarkStart w:id="0" w:name="_Hlk182403520"/>
    </w:p>
    <w:p w14:paraId="329E2E3F" w14:textId="77777777" w:rsidR="00E24BB6" w:rsidRPr="00E24BB6" w:rsidRDefault="00E24BB6" w:rsidP="00E24BB6">
      <w:pPr>
        <w:tabs>
          <w:tab w:val="num" w:pos="720"/>
        </w:tabs>
        <w:spacing w:after="0" w:line="276" w:lineRule="auto"/>
        <w:rPr>
          <w:rFonts w:cstheme="minorHAnsi"/>
          <w:sz w:val="24"/>
          <w:szCs w:val="24"/>
        </w:rPr>
      </w:pPr>
    </w:p>
    <w:p w14:paraId="05A4C0DF" w14:textId="4259D20E" w:rsidR="00F25290" w:rsidRPr="004F3879" w:rsidRDefault="00EC5221" w:rsidP="001C424F">
      <w:pPr>
        <w:tabs>
          <w:tab w:val="num" w:pos="7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F3879">
        <w:rPr>
          <w:rFonts w:cstheme="minorHAnsi"/>
          <w:b/>
          <w:bCs/>
          <w:sz w:val="24"/>
          <w:szCs w:val="24"/>
        </w:rPr>
        <w:t>Wetenschap in de media</w:t>
      </w:r>
    </w:p>
    <w:p w14:paraId="14FFB3DF" w14:textId="20FD8C45" w:rsidR="001C424F" w:rsidRPr="004F3879" w:rsidRDefault="006F396D" w:rsidP="001C424F">
      <w:pPr>
        <w:tabs>
          <w:tab w:val="num" w:pos="720"/>
        </w:tabs>
        <w:spacing w:after="0" w:line="276" w:lineRule="auto"/>
        <w:rPr>
          <w:rFonts w:cstheme="minorHAnsi"/>
          <w:color w:val="FF0000"/>
          <w:sz w:val="24"/>
          <w:szCs w:val="24"/>
        </w:rPr>
      </w:pPr>
      <w:r w:rsidRPr="004F387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E66C93" wp14:editId="16FA1C25">
            <wp:simplePos x="0" y="0"/>
            <wp:positionH relativeFrom="margin">
              <wp:posOffset>0</wp:posOffset>
            </wp:positionH>
            <wp:positionV relativeFrom="paragraph">
              <wp:posOffset>518605</wp:posOffset>
            </wp:positionV>
            <wp:extent cx="3451225" cy="2588260"/>
            <wp:effectExtent l="0" t="0" r="0" b="2540"/>
            <wp:wrapSquare wrapText="bothSides"/>
            <wp:docPr id="1160223089" name="Afbeelding 4" descr="Afbeelding met kleding, overdekt, persoon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23089" name="Afbeelding 4" descr="Afbeelding met kleding, overdekt, persoon, muur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C5B" w:rsidRPr="004F3879">
        <w:rPr>
          <w:rFonts w:cstheme="minorHAnsi"/>
          <w:sz w:val="24"/>
          <w:szCs w:val="24"/>
        </w:rPr>
        <w:t>K</w:t>
      </w:r>
      <w:r w:rsidR="00EC5221" w:rsidRPr="004F3879">
        <w:rPr>
          <w:rFonts w:cstheme="minorHAnsi"/>
          <w:sz w:val="24"/>
          <w:szCs w:val="24"/>
        </w:rPr>
        <w:t>inderarts N</w:t>
      </w:r>
      <w:r w:rsidR="00CC2B8C" w:rsidRPr="004F3879">
        <w:rPr>
          <w:rFonts w:cstheme="minorHAnsi"/>
          <w:sz w:val="24"/>
          <w:szCs w:val="24"/>
        </w:rPr>
        <w:t>W</w:t>
      </w:r>
      <w:r w:rsidR="00EC5221" w:rsidRPr="004F3879">
        <w:rPr>
          <w:rFonts w:cstheme="minorHAnsi"/>
          <w:sz w:val="24"/>
          <w:szCs w:val="24"/>
        </w:rPr>
        <w:t>Z en oprichter van Dokter Media</w:t>
      </w:r>
      <w:r w:rsidR="00CD1C5B" w:rsidRPr="004F3879">
        <w:rPr>
          <w:rFonts w:cstheme="minorHAnsi"/>
          <w:sz w:val="24"/>
          <w:szCs w:val="24"/>
        </w:rPr>
        <w:t xml:space="preserve"> Tijs </w:t>
      </w:r>
      <w:proofErr w:type="spellStart"/>
      <w:r w:rsidR="00CD1C5B" w:rsidRPr="004F3879">
        <w:rPr>
          <w:rFonts w:cstheme="minorHAnsi"/>
          <w:sz w:val="24"/>
          <w:szCs w:val="24"/>
        </w:rPr>
        <w:t>Stehmann</w:t>
      </w:r>
      <w:proofErr w:type="spellEnd"/>
      <w:r w:rsidR="00EC5221" w:rsidRPr="004F3879">
        <w:rPr>
          <w:rFonts w:cstheme="minorHAnsi"/>
          <w:sz w:val="24"/>
          <w:szCs w:val="24"/>
        </w:rPr>
        <w:t xml:space="preserve"> doet </w:t>
      </w:r>
      <w:r w:rsidR="00E15C70" w:rsidRPr="004F3879">
        <w:rPr>
          <w:rFonts w:cstheme="minorHAnsi"/>
          <w:sz w:val="24"/>
          <w:szCs w:val="24"/>
        </w:rPr>
        <w:t>met aanstekelijk plezier</w:t>
      </w:r>
      <w:r w:rsidR="00CD1C5B" w:rsidRPr="004F3879">
        <w:rPr>
          <w:rFonts w:cstheme="minorHAnsi"/>
          <w:sz w:val="24"/>
          <w:szCs w:val="24"/>
        </w:rPr>
        <w:t xml:space="preserve"> </w:t>
      </w:r>
      <w:r w:rsidR="00EC5221" w:rsidRPr="004F3879">
        <w:rPr>
          <w:rFonts w:cstheme="minorHAnsi"/>
          <w:sz w:val="24"/>
          <w:szCs w:val="24"/>
        </w:rPr>
        <w:t>de Dokter Media</w:t>
      </w:r>
      <w:r w:rsidR="00724794" w:rsidRPr="004F3879">
        <w:rPr>
          <w:rFonts w:cstheme="minorHAnsi"/>
          <w:sz w:val="24"/>
          <w:szCs w:val="24"/>
        </w:rPr>
        <w:t>-m</w:t>
      </w:r>
      <w:r w:rsidR="00EC5221" w:rsidRPr="004F3879">
        <w:rPr>
          <w:rFonts w:cstheme="minorHAnsi"/>
          <w:sz w:val="24"/>
          <w:szCs w:val="24"/>
        </w:rPr>
        <w:t xml:space="preserve">ethode uit de doeken. </w:t>
      </w:r>
      <w:r w:rsidR="00B81853" w:rsidRPr="004F3879">
        <w:rPr>
          <w:rFonts w:cstheme="minorHAnsi"/>
          <w:sz w:val="24"/>
          <w:szCs w:val="24"/>
        </w:rPr>
        <w:t>H</w:t>
      </w:r>
      <w:r w:rsidR="00E15C70" w:rsidRPr="004F3879">
        <w:rPr>
          <w:rFonts w:cstheme="minorHAnsi"/>
          <w:sz w:val="24"/>
          <w:szCs w:val="24"/>
        </w:rPr>
        <w:t>andig</w:t>
      </w:r>
      <w:r w:rsidR="00B81853" w:rsidRPr="004F3879">
        <w:rPr>
          <w:rFonts w:cstheme="minorHAnsi"/>
          <w:sz w:val="24"/>
          <w:szCs w:val="24"/>
        </w:rPr>
        <w:t xml:space="preserve">, </w:t>
      </w:r>
      <w:r w:rsidR="00E15C70" w:rsidRPr="004F3879">
        <w:rPr>
          <w:rFonts w:cstheme="minorHAnsi"/>
          <w:sz w:val="24"/>
          <w:szCs w:val="24"/>
        </w:rPr>
        <w:t>want die</w:t>
      </w:r>
      <w:r w:rsidR="00EC5221" w:rsidRPr="004F3879">
        <w:rPr>
          <w:rFonts w:cstheme="minorHAnsi"/>
          <w:sz w:val="24"/>
          <w:szCs w:val="24"/>
        </w:rPr>
        <w:t xml:space="preserve"> maakt ons ervan bewust </w:t>
      </w:r>
      <w:r w:rsidR="00E15C70" w:rsidRPr="004F3879">
        <w:rPr>
          <w:rFonts w:cstheme="minorHAnsi"/>
          <w:sz w:val="24"/>
          <w:szCs w:val="24"/>
        </w:rPr>
        <w:t xml:space="preserve">waarom, </w:t>
      </w:r>
      <w:r w:rsidR="00EC5221" w:rsidRPr="004F3879">
        <w:rPr>
          <w:rFonts w:cstheme="minorHAnsi"/>
          <w:sz w:val="24"/>
          <w:szCs w:val="24"/>
        </w:rPr>
        <w:t>wanneer</w:t>
      </w:r>
      <w:r w:rsidR="004B340E" w:rsidRPr="004F3879">
        <w:rPr>
          <w:rFonts w:cstheme="minorHAnsi"/>
          <w:sz w:val="24"/>
          <w:szCs w:val="24"/>
        </w:rPr>
        <w:t xml:space="preserve"> en </w:t>
      </w:r>
      <w:r w:rsidR="00EC5221" w:rsidRPr="004F3879">
        <w:rPr>
          <w:rFonts w:cstheme="minorHAnsi"/>
          <w:sz w:val="24"/>
          <w:szCs w:val="24"/>
        </w:rPr>
        <w:t>hoe onderzoek in de media komt</w:t>
      </w:r>
      <w:r w:rsidR="004B340E" w:rsidRPr="004F3879">
        <w:rPr>
          <w:rFonts w:cstheme="minorHAnsi"/>
          <w:sz w:val="24"/>
          <w:szCs w:val="24"/>
        </w:rPr>
        <w:t xml:space="preserve">. </w:t>
      </w:r>
      <w:r w:rsidR="00E15C70" w:rsidRPr="004F3879">
        <w:rPr>
          <w:rFonts w:cstheme="minorHAnsi"/>
          <w:sz w:val="24"/>
          <w:szCs w:val="24"/>
        </w:rPr>
        <w:t xml:space="preserve">Ook dat hoort uiteindelijk bij impact maken, maar </w:t>
      </w:r>
      <w:r w:rsidR="00C80B6D" w:rsidRPr="004F3879">
        <w:rPr>
          <w:rFonts w:cstheme="minorHAnsi"/>
          <w:sz w:val="24"/>
          <w:szCs w:val="24"/>
        </w:rPr>
        <w:t>dat moet dan</w:t>
      </w:r>
      <w:r w:rsidR="00E15C70" w:rsidRPr="004F3879">
        <w:rPr>
          <w:rFonts w:cstheme="minorHAnsi"/>
          <w:sz w:val="24"/>
          <w:szCs w:val="24"/>
        </w:rPr>
        <w:t xml:space="preserve"> wel op de juiste manier gebeuren. </w:t>
      </w:r>
      <w:r w:rsidR="004B340E" w:rsidRPr="004F3879">
        <w:rPr>
          <w:rFonts w:cstheme="minorHAnsi"/>
          <w:sz w:val="24"/>
          <w:szCs w:val="24"/>
        </w:rPr>
        <w:t xml:space="preserve">Tussen wetenschappers en media zitten persvoorlichters </w:t>
      </w:r>
      <w:r w:rsidR="00E15C70" w:rsidRPr="004F3879">
        <w:rPr>
          <w:rFonts w:cstheme="minorHAnsi"/>
          <w:sz w:val="24"/>
          <w:szCs w:val="24"/>
        </w:rPr>
        <w:t>en j</w:t>
      </w:r>
      <w:r w:rsidR="004B340E" w:rsidRPr="004F3879">
        <w:rPr>
          <w:rFonts w:cstheme="minorHAnsi"/>
          <w:sz w:val="24"/>
          <w:szCs w:val="24"/>
        </w:rPr>
        <w:t>ournalisten</w:t>
      </w:r>
      <w:r w:rsidR="00724794" w:rsidRPr="004F3879">
        <w:rPr>
          <w:rFonts w:cstheme="minorHAnsi"/>
          <w:sz w:val="24"/>
          <w:szCs w:val="24"/>
        </w:rPr>
        <w:t xml:space="preserve"> - en zij </w:t>
      </w:r>
      <w:r w:rsidR="00E15C70" w:rsidRPr="004F3879">
        <w:rPr>
          <w:rFonts w:cstheme="minorHAnsi"/>
          <w:sz w:val="24"/>
          <w:szCs w:val="24"/>
        </w:rPr>
        <w:t>weten</w:t>
      </w:r>
      <w:r w:rsidR="004B340E" w:rsidRPr="004F3879">
        <w:rPr>
          <w:rFonts w:cstheme="minorHAnsi"/>
          <w:sz w:val="24"/>
          <w:szCs w:val="24"/>
        </w:rPr>
        <w:t xml:space="preserve"> niet altijd het verschil tussen </w:t>
      </w:r>
      <w:r w:rsidR="00B81853" w:rsidRPr="004F3879">
        <w:rPr>
          <w:rFonts w:cstheme="minorHAnsi"/>
          <w:sz w:val="24"/>
          <w:szCs w:val="24"/>
        </w:rPr>
        <w:t xml:space="preserve">bijvoorbeeld </w:t>
      </w:r>
      <w:r w:rsidR="004B340E" w:rsidRPr="004F3879">
        <w:rPr>
          <w:rFonts w:cstheme="minorHAnsi"/>
          <w:sz w:val="24"/>
          <w:szCs w:val="24"/>
        </w:rPr>
        <w:t xml:space="preserve">causaliteit en </w:t>
      </w:r>
      <w:r w:rsidR="00A42A40" w:rsidRPr="004F3879">
        <w:rPr>
          <w:rFonts w:cstheme="minorHAnsi"/>
          <w:sz w:val="24"/>
          <w:szCs w:val="24"/>
        </w:rPr>
        <w:t xml:space="preserve">correlatie </w:t>
      </w:r>
      <w:r w:rsidR="00B81853" w:rsidRPr="004F3879">
        <w:rPr>
          <w:rFonts w:cstheme="minorHAnsi"/>
          <w:sz w:val="24"/>
          <w:szCs w:val="24"/>
        </w:rPr>
        <w:t>of</w:t>
      </w:r>
      <w:r w:rsidR="00A42A40" w:rsidRPr="004F3879">
        <w:rPr>
          <w:rFonts w:cstheme="minorHAnsi"/>
          <w:sz w:val="24"/>
          <w:szCs w:val="24"/>
        </w:rPr>
        <w:t xml:space="preserve"> absolute en relatieve kans. Het gevolg: opgeblazen of zelfs foutieve berichten in de krant die v</w:t>
      </w:r>
      <w:r w:rsidR="005A1EAC" w:rsidRPr="004F3879">
        <w:rPr>
          <w:rFonts w:cstheme="minorHAnsi"/>
          <w:sz w:val="24"/>
          <w:szCs w:val="24"/>
        </w:rPr>
        <w:t>alse</w:t>
      </w:r>
      <w:r w:rsidR="00A42A40" w:rsidRPr="004F3879">
        <w:rPr>
          <w:rFonts w:cstheme="minorHAnsi"/>
          <w:sz w:val="24"/>
          <w:szCs w:val="24"/>
        </w:rPr>
        <w:t xml:space="preserve"> verwachtingen </w:t>
      </w:r>
      <w:r w:rsidR="005A1EAC" w:rsidRPr="004F3879">
        <w:rPr>
          <w:rFonts w:cstheme="minorHAnsi"/>
          <w:sz w:val="24"/>
          <w:szCs w:val="24"/>
        </w:rPr>
        <w:t>schep</w:t>
      </w:r>
      <w:r w:rsidR="00F21321" w:rsidRPr="004F3879">
        <w:rPr>
          <w:rFonts w:cstheme="minorHAnsi"/>
          <w:sz w:val="24"/>
          <w:szCs w:val="24"/>
        </w:rPr>
        <w:t>pen</w:t>
      </w:r>
      <w:r w:rsidR="00A42A40" w:rsidRPr="004F3879">
        <w:rPr>
          <w:rFonts w:cstheme="minorHAnsi"/>
          <w:sz w:val="24"/>
          <w:szCs w:val="24"/>
        </w:rPr>
        <w:t xml:space="preserve"> bij </w:t>
      </w:r>
      <w:r w:rsidR="00F21321" w:rsidRPr="004F3879">
        <w:rPr>
          <w:rFonts w:cstheme="minorHAnsi"/>
          <w:sz w:val="24"/>
          <w:szCs w:val="24"/>
        </w:rPr>
        <w:t>patiënten</w:t>
      </w:r>
      <w:r w:rsidR="00B81853" w:rsidRPr="004F3879">
        <w:rPr>
          <w:rFonts w:cstheme="minorHAnsi"/>
          <w:sz w:val="24"/>
          <w:szCs w:val="24"/>
        </w:rPr>
        <w:t xml:space="preserve">. </w:t>
      </w:r>
      <w:r w:rsidR="00853F4B" w:rsidRPr="004F3879">
        <w:rPr>
          <w:rFonts w:cstheme="minorHAnsi"/>
          <w:sz w:val="24"/>
          <w:szCs w:val="24"/>
        </w:rPr>
        <w:t xml:space="preserve">Dokter Media heeft zijn stethoscoop inmiddels in de wilgen gehangen. Maar </w:t>
      </w:r>
      <w:r w:rsidR="00724794" w:rsidRPr="004F3879">
        <w:rPr>
          <w:rFonts w:cstheme="minorHAnsi"/>
          <w:sz w:val="24"/>
          <w:szCs w:val="24"/>
        </w:rPr>
        <w:t xml:space="preserve">de boodschap blijft: voor échte valorisatie is ook </w:t>
      </w:r>
      <w:r w:rsidR="00853F4B" w:rsidRPr="004F3879">
        <w:rPr>
          <w:rFonts w:cstheme="minorHAnsi"/>
          <w:sz w:val="24"/>
          <w:szCs w:val="24"/>
        </w:rPr>
        <w:t>nuance</w:t>
      </w:r>
      <w:r w:rsidR="00724794" w:rsidRPr="004F3879">
        <w:rPr>
          <w:rFonts w:cstheme="minorHAnsi"/>
          <w:sz w:val="24"/>
          <w:szCs w:val="24"/>
        </w:rPr>
        <w:t>ring</w:t>
      </w:r>
      <w:r w:rsidR="00853F4B" w:rsidRPr="004F3879">
        <w:rPr>
          <w:rFonts w:cstheme="minorHAnsi"/>
          <w:sz w:val="24"/>
          <w:szCs w:val="24"/>
        </w:rPr>
        <w:t xml:space="preserve"> en duiding van</w:t>
      </w:r>
      <w:r w:rsidR="00724794" w:rsidRPr="004F3879">
        <w:rPr>
          <w:rFonts w:cstheme="minorHAnsi"/>
          <w:sz w:val="24"/>
          <w:szCs w:val="24"/>
        </w:rPr>
        <w:t xml:space="preserve"> de onderzoekgegevens van belang</w:t>
      </w:r>
      <w:r w:rsidR="00853F4B" w:rsidRPr="004F3879">
        <w:rPr>
          <w:rFonts w:cstheme="minorHAnsi"/>
          <w:sz w:val="24"/>
          <w:szCs w:val="24"/>
        </w:rPr>
        <w:t>.</w:t>
      </w:r>
      <w:bookmarkEnd w:id="0"/>
    </w:p>
    <w:sectPr w:rsidR="001C424F" w:rsidRPr="004F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334D"/>
    <w:multiLevelType w:val="hybridMultilevel"/>
    <w:tmpl w:val="819E316A"/>
    <w:lvl w:ilvl="0" w:tplc="0FEE9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868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22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28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6CF7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82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0E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60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4A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0475"/>
    <w:multiLevelType w:val="hybridMultilevel"/>
    <w:tmpl w:val="235ABBA8"/>
    <w:lvl w:ilvl="0" w:tplc="A96E7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01966"/>
    <w:multiLevelType w:val="hybridMultilevel"/>
    <w:tmpl w:val="41605AB2"/>
    <w:lvl w:ilvl="0" w:tplc="A96E7B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457975">
    <w:abstractNumId w:val="0"/>
  </w:num>
  <w:num w:numId="2" w16cid:durableId="1408839247">
    <w:abstractNumId w:val="1"/>
  </w:num>
  <w:num w:numId="3" w16cid:durableId="192703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F"/>
    <w:rsid w:val="00012035"/>
    <w:rsid w:val="00016D76"/>
    <w:rsid w:val="00020634"/>
    <w:rsid w:val="000206D7"/>
    <w:rsid w:val="00074026"/>
    <w:rsid w:val="00075E06"/>
    <w:rsid w:val="00094812"/>
    <w:rsid w:val="000E73FE"/>
    <w:rsid w:val="000F5C24"/>
    <w:rsid w:val="000F78B9"/>
    <w:rsid w:val="0011565E"/>
    <w:rsid w:val="001159CD"/>
    <w:rsid w:val="00141094"/>
    <w:rsid w:val="0014232E"/>
    <w:rsid w:val="00143F34"/>
    <w:rsid w:val="001527F7"/>
    <w:rsid w:val="0016227B"/>
    <w:rsid w:val="00181F24"/>
    <w:rsid w:val="00190A18"/>
    <w:rsid w:val="00195CD8"/>
    <w:rsid w:val="00197C95"/>
    <w:rsid w:val="001B591F"/>
    <w:rsid w:val="001B67EF"/>
    <w:rsid w:val="001C424F"/>
    <w:rsid w:val="001C7C8E"/>
    <w:rsid w:val="001D30D3"/>
    <w:rsid w:val="001D40CB"/>
    <w:rsid w:val="001E567A"/>
    <w:rsid w:val="00201D59"/>
    <w:rsid w:val="00212B1D"/>
    <w:rsid w:val="0021748C"/>
    <w:rsid w:val="0023150D"/>
    <w:rsid w:val="002477BF"/>
    <w:rsid w:val="00277537"/>
    <w:rsid w:val="002B3C8F"/>
    <w:rsid w:val="002D0247"/>
    <w:rsid w:val="002F4B3C"/>
    <w:rsid w:val="0031306F"/>
    <w:rsid w:val="00326FF5"/>
    <w:rsid w:val="0033544F"/>
    <w:rsid w:val="003355CB"/>
    <w:rsid w:val="00337448"/>
    <w:rsid w:val="0035529D"/>
    <w:rsid w:val="00362336"/>
    <w:rsid w:val="003870D8"/>
    <w:rsid w:val="003A747B"/>
    <w:rsid w:val="003B2683"/>
    <w:rsid w:val="003B3330"/>
    <w:rsid w:val="003D215C"/>
    <w:rsid w:val="003D344B"/>
    <w:rsid w:val="003F600C"/>
    <w:rsid w:val="003F784F"/>
    <w:rsid w:val="004266AF"/>
    <w:rsid w:val="00476A39"/>
    <w:rsid w:val="00481B1D"/>
    <w:rsid w:val="00483445"/>
    <w:rsid w:val="00493B30"/>
    <w:rsid w:val="004952CF"/>
    <w:rsid w:val="004B0AE1"/>
    <w:rsid w:val="004B340E"/>
    <w:rsid w:val="004C65C4"/>
    <w:rsid w:val="004D1E27"/>
    <w:rsid w:val="004D5F1A"/>
    <w:rsid w:val="004D76AD"/>
    <w:rsid w:val="004E049A"/>
    <w:rsid w:val="004F37CA"/>
    <w:rsid w:val="004F3879"/>
    <w:rsid w:val="0051667F"/>
    <w:rsid w:val="005172E4"/>
    <w:rsid w:val="00522BE7"/>
    <w:rsid w:val="00530590"/>
    <w:rsid w:val="00541CB2"/>
    <w:rsid w:val="0056045A"/>
    <w:rsid w:val="0057161B"/>
    <w:rsid w:val="00575012"/>
    <w:rsid w:val="005A1EAC"/>
    <w:rsid w:val="005B1B32"/>
    <w:rsid w:val="00622251"/>
    <w:rsid w:val="00624F60"/>
    <w:rsid w:val="006352E4"/>
    <w:rsid w:val="00647AFF"/>
    <w:rsid w:val="0066713E"/>
    <w:rsid w:val="0067157C"/>
    <w:rsid w:val="006749AB"/>
    <w:rsid w:val="006806FC"/>
    <w:rsid w:val="00684211"/>
    <w:rsid w:val="0069466F"/>
    <w:rsid w:val="006C1D5C"/>
    <w:rsid w:val="006E4D7D"/>
    <w:rsid w:val="006F2795"/>
    <w:rsid w:val="006F396D"/>
    <w:rsid w:val="007032C9"/>
    <w:rsid w:val="00724794"/>
    <w:rsid w:val="00751ECB"/>
    <w:rsid w:val="00760C99"/>
    <w:rsid w:val="00775DCB"/>
    <w:rsid w:val="007B2557"/>
    <w:rsid w:val="007E0143"/>
    <w:rsid w:val="007F54A3"/>
    <w:rsid w:val="0080057C"/>
    <w:rsid w:val="00801620"/>
    <w:rsid w:val="0080225B"/>
    <w:rsid w:val="00853D52"/>
    <w:rsid w:val="00853F4B"/>
    <w:rsid w:val="008563C3"/>
    <w:rsid w:val="00860436"/>
    <w:rsid w:val="0086576F"/>
    <w:rsid w:val="00874EA6"/>
    <w:rsid w:val="00893EA0"/>
    <w:rsid w:val="008E6786"/>
    <w:rsid w:val="00902270"/>
    <w:rsid w:val="00911666"/>
    <w:rsid w:val="00932303"/>
    <w:rsid w:val="009377C7"/>
    <w:rsid w:val="00941B05"/>
    <w:rsid w:val="00944367"/>
    <w:rsid w:val="00973F62"/>
    <w:rsid w:val="00976421"/>
    <w:rsid w:val="009A4DAE"/>
    <w:rsid w:val="009C35EF"/>
    <w:rsid w:val="009C4401"/>
    <w:rsid w:val="009E5A79"/>
    <w:rsid w:val="009E6D0D"/>
    <w:rsid w:val="009F2FFA"/>
    <w:rsid w:val="00A1243F"/>
    <w:rsid w:val="00A1702F"/>
    <w:rsid w:val="00A235DB"/>
    <w:rsid w:val="00A26139"/>
    <w:rsid w:val="00A40FD5"/>
    <w:rsid w:val="00A42A40"/>
    <w:rsid w:val="00A45761"/>
    <w:rsid w:val="00A94AED"/>
    <w:rsid w:val="00B1262B"/>
    <w:rsid w:val="00B30577"/>
    <w:rsid w:val="00B3250D"/>
    <w:rsid w:val="00B46BA6"/>
    <w:rsid w:val="00B63E90"/>
    <w:rsid w:val="00B66956"/>
    <w:rsid w:val="00B716C0"/>
    <w:rsid w:val="00B808B7"/>
    <w:rsid w:val="00B81853"/>
    <w:rsid w:val="00BA2861"/>
    <w:rsid w:val="00BC1561"/>
    <w:rsid w:val="00BC577F"/>
    <w:rsid w:val="00BD2E64"/>
    <w:rsid w:val="00BE480A"/>
    <w:rsid w:val="00BF5497"/>
    <w:rsid w:val="00C01FC9"/>
    <w:rsid w:val="00C038B0"/>
    <w:rsid w:val="00C57B3B"/>
    <w:rsid w:val="00C65932"/>
    <w:rsid w:val="00C808C5"/>
    <w:rsid w:val="00C80B6D"/>
    <w:rsid w:val="00C90560"/>
    <w:rsid w:val="00C96B8A"/>
    <w:rsid w:val="00CC2B8C"/>
    <w:rsid w:val="00CD1C5B"/>
    <w:rsid w:val="00CF0246"/>
    <w:rsid w:val="00CF312E"/>
    <w:rsid w:val="00CF600F"/>
    <w:rsid w:val="00D1687A"/>
    <w:rsid w:val="00D4536B"/>
    <w:rsid w:val="00D502FE"/>
    <w:rsid w:val="00DA5CAB"/>
    <w:rsid w:val="00DA6707"/>
    <w:rsid w:val="00DA7C47"/>
    <w:rsid w:val="00DB439D"/>
    <w:rsid w:val="00DC2B50"/>
    <w:rsid w:val="00DD12E8"/>
    <w:rsid w:val="00DE52BF"/>
    <w:rsid w:val="00E06885"/>
    <w:rsid w:val="00E15C70"/>
    <w:rsid w:val="00E228B2"/>
    <w:rsid w:val="00E24BB6"/>
    <w:rsid w:val="00E3104C"/>
    <w:rsid w:val="00E3394B"/>
    <w:rsid w:val="00E4146E"/>
    <w:rsid w:val="00E62EA5"/>
    <w:rsid w:val="00E65ECB"/>
    <w:rsid w:val="00E74C48"/>
    <w:rsid w:val="00EC5221"/>
    <w:rsid w:val="00ED1711"/>
    <w:rsid w:val="00EF06E2"/>
    <w:rsid w:val="00F06DC3"/>
    <w:rsid w:val="00F1673C"/>
    <w:rsid w:val="00F21321"/>
    <w:rsid w:val="00F25290"/>
    <w:rsid w:val="00F70050"/>
    <w:rsid w:val="00F748DB"/>
    <w:rsid w:val="00F95703"/>
    <w:rsid w:val="00FA1B91"/>
    <w:rsid w:val="00FB4A82"/>
    <w:rsid w:val="00FB5065"/>
    <w:rsid w:val="00FD501F"/>
    <w:rsid w:val="00FE34A4"/>
    <w:rsid w:val="00FF0C5D"/>
    <w:rsid w:val="00FF6EC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A2A1"/>
  <w15:chartTrackingRefBased/>
  <w15:docId w15:val="{CC84FC7A-CA3C-4138-AFB8-40AC112F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A2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B6695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775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753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77537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67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E67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E67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67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678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0F7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3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9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sterdamumc.org/en/research/institutes/amsterdam-public-health/strengths/impact/tools-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zorgevaluatienederland.n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6cc265-ba42-438c-b49b-acdcefa035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91AF960F4A45B41BA652721C6AA5" ma:contentTypeVersion="19" ma:contentTypeDescription="Een nieuw document maken." ma:contentTypeScope="" ma:versionID="13a6157cf9d69b6f3fb4442cd25240fd">
  <xsd:schema xmlns:xsd="http://www.w3.org/2001/XMLSchema" xmlns:xs="http://www.w3.org/2001/XMLSchema" xmlns:p="http://schemas.microsoft.com/office/2006/metadata/properties" xmlns:ns2="218ea910-096d-4620-9e8d-75053777f881" xmlns:ns3="9f6cc265-ba42-438c-b49b-acdcefa03500" targetNamespace="http://schemas.microsoft.com/office/2006/metadata/properties" ma:root="true" ma:fieldsID="6ad9fc5f9394fd0e7bfffc25f2d60cc8" ns2:_="" ns3:_="">
    <xsd:import namespace="218ea910-096d-4620-9e8d-75053777f881"/>
    <xsd:import namespace="9f6cc265-ba42-438c-b49b-acdcefa035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a910-096d-4620-9e8d-75053777f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c265-ba42-438c-b49b-acdcefa03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f9cd5b78-f4cd-4893-baa0-c5e6aa3290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EF7B2-E233-4962-B2AC-A94CE39393DB}">
  <ds:schemaRefs>
    <ds:schemaRef ds:uri="http://schemas.microsoft.com/office/2006/metadata/properties"/>
    <ds:schemaRef ds:uri="http://schemas.microsoft.com/office/infopath/2007/PartnerControls"/>
    <ds:schemaRef ds:uri="9f6cc265-ba42-438c-b49b-acdcefa03500"/>
  </ds:schemaRefs>
</ds:datastoreItem>
</file>

<file path=customXml/itemProps2.xml><?xml version="1.0" encoding="utf-8"?>
<ds:datastoreItem xmlns:ds="http://schemas.openxmlformats.org/officeDocument/2006/customXml" ds:itemID="{AB9B6EE1-2A49-4449-9337-8EDB2D4B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ea910-096d-4620-9e8d-75053777f881"/>
    <ds:schemaRef ds:uri="9f6cc265-ba42-438c-b49b-acdcefa03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37254-C373-4BD7-A235-AC4968A2C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Lagewaardt</dc:creator>
  <cp:keywords/>
  <dc:description/>
  <cp:lastModifiedBy>Karijn Hootsen</cp:lastModifiedBy>
  <cp:revision>30</cp:revision>
  <dcterms:created xsi:type="dcterms:W3CDTF">2024-11-15T08:34:00Z</dcterms:created>
  <dcterms:modified xsi:type="dcterms:W3CDTF">2024-11-15T12:52:00Z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axCatchAll">
    <vt:lpwstr/>
  </property>
  <property fmtid="{D5CDD505-2E9C-101B-9397-08002B2CF9AE}" pid="4" name="Commissie">
    <vt:lpwstr/>
  </property>
  <property fmtid="{D5CDD505-2E9C-101B-9397-08002B2CF9AE}" pid="5" name="ac4b9d00ff9749f2aca2960a3d1b9e37">
    <vt:lpwstr/>
  </property>
  <property fmtid="{D5CDD505-2E9C-101B-9397-08002B2CF9AE}" pid="6" name="a61cbb31ddb446fb91a04e64f36cea1b">
    <vt:lpwstr/>
  </property>
  <property fmtid="{D5CDD505-2E9C-101B-9397-08002B2CF9AE}" pid="7" name="Cluster">
    <vt:lpwstr/>
  </property>
  <property fmtid="{D5CDD505-2E9C-101B-9397-08002B2CF9AE}" pid="8" name="ContentTypeId">
    <vt:lpwstr>0x010100103891AF960F4A45B41BA652721C6AA5</vt:lpwstr>
  </property>
</Properties>
</file>